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705CF" w14:textId="77777777" w:rsidR="004C7394" w:rsidRDefault="004C7394" w:rsidP="00CF7F31">
      <w:pPr>
        <w:spacing w:after="0" w:line="240" w:lineRule="auto"/>
        <w:rPr>
          <w:rFonts w:ascii="Arial" w:eastAsia="Times New Roman" w:hAnsi="Arial" w:cs="Arial"/>
          <w:kern w:val="0"/>
          <w:sz w:val="24"/>
          <w:szCs w:val="24"/>
          <w14:ligatures w14:val="none"/>
        </w:rPr>
      </w:pPr>
    </w:p>
    <w:p w14:paraId="1B850A3C" w14:textId="709122DE" w:rsidR="00CF7F31" w:rsidRPr="00CF7F31" w:rsidRDefault="00557A16" w:rsidP="00CF7F31">
      <w:pPr>
        <w:spacing w:after="0" w:line="240" w:lineRule="auto"/>
        <w:rPr>
          <w:rFonts w:ascii="Arial" w:eastAsia="Times New Roman" w:hAnsi="Arial" w:cs="Arial"/>
          <w:kern w:val="0"/>
          <w:sz w:val="24"/>
          <w:szCs w:val="24"/>
          <w14:ligatures w14:val="none"/>
        </w:rPr>
      </w:pPr>
      <w:proofErr w:type="gramStart"/>
      <w:r>
        <w:rPr>
          <w:rFonts w:ascii="Arial" w:eastAsia="Times New Roman" w:hAnsi="Arial" w:cs="Arial"/>
          <w:kern w:val="0"/>
          <w:sz w:val="24"/>
          <w:szCs w:val="24"/>
          <w14:ligatures w14:val="none"/>
        </w:rPr>
        <w:t xml:space="preserve">April </w:t>
      </w:r>
      <w:r w:rsidR="003549C0" w:rsidRPr="003549C0">
        <w:rPr>
          <w:rFonts w:ascii="Arial" w:eastAsia="Times New Roman" w:hAnsi="Arial" w:cs="Arial"/>
          <w:kern w:val="0"/>
          <w:sz w:val="24"/>
          <w:szCs w:val="24"/>
          <w:highlight w:val="yellow"/>
          <w14:ligatures w14:val="none"/>
        </w:rPr>
        <w:t>XX</w:t>
      </w:r>
      <w:r w:rsidR="00CF7F31" w:rsidRPr="00CF7F31">
        <w:rPr>
          <w:rFonts w:ascii="Arial" w:eastAsia="Times New Roman" w:hAnsi="Arial" w:cs="Arial"/>
          <w:kern w:val="0"/>
          <w:sz w:val="24"/>
          <w:szCs w:val="24"/>
          <w14:ligatures w14:val="none"/>
        </w:rPr>
        <w:t>,</w:t>
      </w:r>
      <w:proofErr w:type="gramEnd"/>
      <w:r w:rsidR="00CF7F31" w:rsidRPr="00CF7F31">
        <w:rPr>
          <w:rFonts w:ascii="Arial" w:eastAsia="Times New Roman" w:hAnsi="Arial" w:cs="Arial"/>
          <w:kern w:val="0"/>
          <w:sz w:val="24"/>
          <w:szCs w:val="24"/>
          <w14:ligatures w14:val="none"/>
        </w:rPr>
        <w:t xml:space="preserve"> 2024</w:t>
      </w:r>
    </w:p>
    <w:p w14:paraId="59E65A9D" w14:textId="77777777" w:rsidR="00CF7F31" w:rsidRDefault="00CF7F31" w:rsidP="00CF7F31">
      <w:pPr>
        <w:spacing w:after="0" w:line="240" w:lineRule="auto"/>
        <w:rPr>
          <w:rFonts w:ascii="Arial" w:eastAsia="Times New Roman" w:hAnsi="Arial" w:cs="Arial"/>
          <w:kern w:val="0"/>
          <w:sz w:val="24"/>
          <w:szCs w:val="24"/>
          <w14:ligatures w14:val="none"/>
        </w:rPr>
      </w:pPr>
    </w:p>
    <w:p w14:paraId="5CD88065" w14:textId="77777777" w:rsidR="00CF7F31" w:rsidRPr="00CF7F31" w:rsidRDefault="00CF7F31" w:rsidP="00CF7F31">
      <w:pPr>
        <w:spacing w:after="0" w:line="240" w:lineRule="auto"/>
        <w:rPr>
          <w:rFonts w:ascii="Arial" w:eastAsia="Times New Roman" w:hAnsi="Arial" w:cs="Arial"/>
          <w:kern w:val="0"/>
          <w:sz w:val="24"/>
          <w:szCs w:val="24"/>
          <w14:ligatures w14:val="none"/>
        </w:rPr>
      </w:pPr>
    </w:p>
    <w:p w14:paraId="752F296D" w14:textId="3C48087A" w:rsidR="00CF7F31" w:rsidRPr="00CF7F31" w:rsidRDefault="00CF7F31" w:rsidP="00CF7F31">
      <w:pPr>
        <w:spacing w:after="0" w:line="240" w:lineRule="auto"/>
        <w:rPr>
          <w:rFonts w:ascii="Arial" w:eastAsia="Times New Roman" w:hAnsi="Arial" w:cs="Arial"/>
          <w:color w:val="111111"/>
          <w:kern w:val="0"/>
          <w:sz w:val="24"/>
          <w:szCs w:val="24"/>
          <w:bdr w:val="none" w:sz="0" w:space="0" w:color="auto" w:frame="1"/>
          <w:shd w:val="clear" w:color="auto" w:fill="FFFFFF"/>
          <w14:ligatures w14:val="none"/>
        </w:rPr>
      </w:pPr>
      <w:r w:rsidRPr="00CF7F31">
        <w:rPr>
          <w:rFonts w:ascii="Arial" w:eastAsia="Times New Roman" w:hAnsi="Arial" w:cs="Arial"/>
          <w:color w:val="111111"/>
          <w:kern w:val="0"/>
          <w:sz w:val="24"/>
          <w:szCs w:val="24"/>
          <w:bdr w:val="none" w:sz="0" w:space="0" w:color="auto" w:frame="1"/>
          <w:shd w:val="clear" w:color="auto" w:fill="FFFFFF"/>
          <w14:ligatures w14:val="none"/>
        </w:rPr>
        <w:t xml:space="preserve">The Honorable </w:t>
      </w:r>
      <w:r w:rsidR="00AE5BD1">
        <w:rPr>
          <w:rFonts w:ascii="Arial" w:eastAsia="Times New Roman" w:hAnsi="Arial" w:cs="Arial"/>
          <w:color w:val="111111"/>
          <w:kern w:val="0"/>
          <w:sz w:val="24"/>
          <w:szCs w:val="24"/>
          <w:bdr w:val="none" w:sz="0" w:space="0" w:color="auto" w:frame="1"/>
          <w:shd w:val="clear" w:color="auto" w:fill="FFFFFF"/>
          <w14:ligatures w14:val="none"/>
        </w:rPr>
        <w:t>Buffy Wicks</w:t>
      </w:r>
      <w:r w:rsidRPr="00CF7F31">
        <w:rPr>
          <w:rFonts w:ascii="Arial" w:eastAsia="Times New Roman" w:hAnsi="Arial" w:cs="Arial"/>
          <w:color w:val="111111"/>
          <w:kern w:val="0"/>
          <w:sz w:val="24"/>
          <w:szCs w:val="24"/>
          <w:bdr w:val="none" w:sz="0" w:space="0" w:color="auto" w:frame="1"/>
          <w:shd w:val="clear" w:color="auto" w:fill="FFFFFF"/>
          <w14:ligatures w14:val="none"/>
        </w:rPr>
        <w:t xml:space="preserve"> </w:t>
      </w:r>
    </w:p>
    <w:p w14:paraId="2D55261F" w14:textId="46ACD815" w:rsidR="00CF7F31" w:rsidRPr="00CF7F31" w:rsidRDefault="00CF7F31" w:rsidP="00CF7F31">
      <w:pPr>
        <w:spacing w:after="0" w:line="240" w:lineRule="auto"/>
        <w:rPr>
          <w:rFonts w:ascii="Arial" w:eastAsia="Times New Roman" w:hAnsi="Arial" w:cs="Arial"/>
          <w:color w:val="111111"/>
          <w:kern w:val="0"/>
          <w:sz w:val="24"/>
          <w:szCs w:val="24"/>
          <w:bdr w:val="none" w:sz="0" w:space="0" w:color="auto" w:frame="1"/>
          <w:shd w:val="clear" w:color="auto" w:fill="FFFFFF"/>
          <w14:ligatures w14:val="none"/>
        </w:rPr>
      </w:pPr>
      <w:r w:rsidRPr="00CF7F31">
        <w:rPr>
          <w:rFonts w:ascii="Arial" w:eastAsia="Times New Roman" w:hAnsi="Arial" w:cs="Arial"/>
          <w:color w:val="111111"/>
          <w:kern w:val="0"/>
          <w:sz w:val="24"/>
          <w:szCs w:val="24"/>
          <w:bdr w:val="none" w:sz="0" w:space="0" w:color="auto" w:frame="1"/>
          <w:shd w:val="clear" w:color="auto" w:fill="FFFFFF"/>
          <w14:ligatures w14:val="none"/>
        </w:rPr>
        <w:t xml:space="preserve">Chair, Assembly </w:t>
      </w:r>
      <w:r w:rsidR="00AE5BD1">
        <w:rPr>
          <w:rFonts w:ascii="Arial" w:eastAsia="Times New Roman" w:hAnsi="Arial" w:cs="Arial"/>
          <w:color w:val="111111"/>
          <w:kern w:val="0"/>
          <w:sz w:val="24"/>
          <w:szCs w:val="24"/>
          <w:bdr w:val="none" w:sz="0" w:space="0" w:color="auto" w:frame="1"/>
          <w:shd w:val="clear" w:color="auto" w:fill="FFFFFF"/>
          <w14:ligatures w14:val="none"/>
        </w:rPr>
        <w:t>Appropriations</w:t>
      </w:r>
      <w:r w:rsidRPr="00CF7F31">
        <w:rPr>
          <w:rFonts w:ascii="Arial" w:eastAsia="Times New Roman" w:hAnsi="Arial" w:cs="Arial"/>
          <w:color w:val="111111"/>
          <w:kern w:val="0"/>
          <w:sz w:val="24"/>
          <w:szCs w:val="24"/>
          <w:bdr w:val="none" w:sz="0" w:space="0" w:color="auto" w:frame="1"/>
          <w:shd w:val="clear" w:color="auto" w:fill="FFFFFF"/>
          <w14:ligatures w14:val="none"/>
        </w:rPr>
        <w:t xml:space="preserve"> Committee</w:t>
      </w:r>
    </w:p>
    <w:p w14:paraId="36A43FEA" w14:textId="3A7E175B" w:rsidR="00CF7F31" w:rsidRPr="00CF7F31" w:rsidRDefault="00CF7F31" w:rsidP="00CF7F31">
      <w:pPr>
        <w:spacing w:after="0" w:line="240" w:lineRule="auto"/>
        <w:rPr>
          <w:rFonts w:ascii="Arial" w:eastAsia="Times New Roman" w:hAnsi="Arial" w:cs="Arial"/>
          <w:color w:val="111111"/>
          <w:kern w:val="0"/>
          <w:sz w:val="24"/>
          <w:szCs w:val="24"/>
          <w:bdr w:val="none" w:sz="0" w:space="0" w:color="auto" w:frame="1"/>
          <w:shd w:val="clear" w:color="auto" w:fill="FFFFFF"/>
          <w14:ligatures w14:val="none"/>
        </w:rPr>
      </w:pPr>
      <w:r w:rsidRPr="00CF7F31">
        <w:rPr>
          <w:rFonts w:ascii="Arial" w:eastAsia="Times New Roman" w:hAnsi="Arial" w:cs="Arial"/>
          <w:color w:val="111111"/>
          <w:kern w:val="0"/>
          <w:sz w:val="24"/>
          <w:szCs w:val="24"/>
          <w:bdr w:val="none" w:sz="0" w:space="0" w:color="auto" w:frame="1"/>
          <w:shd w:val="clear" w:color="auto" w:fill="FFFFFF"/>
          <w14:ligatures w14:val="none"/>
        </w:rPr>
        <w:t>102</w:t>
      </w:r>
      <w:r w:rsidR="004C7394">
        <w:rPr>
          <w:rFonts w:ascii="Arial" w:eastAsia="Times New Roman" w:hAnsi="Arial" w:cs="Arial"/>
          <w:color w:val="111111"/>
          <w:kern w:val="0"/>
          <w:sz w:val="24"/>
          <w:szCs w:val="24"/>
          <w:bdr w:val="none" w:sz="0" w:space="0" w:color="auto" w:frame="1"/>
          <w:shd w:val="clear" w:color="auto" w:fill="FFFFFF"/>
          <w14:ligatures w14:val="none"/>
        </w:rPr>
        <w:t xml:space="preserve">0 </w:t>
      </w:r>
      <w:r w:rsidR="00AE5BD1">
        <w:rPr>
          <w:rFonts w:ascii="Arial" w:eastAsia="Times New Roman" w:hAnsi="Arial" w:cs="Arial"/>
          <w:color w:val="111111"/>
          <w:kern w:val="0"/>
          <w:sz w:val="24"/>
          <w:szCs w:val="24"/>
          <w:bdr w:val="none" w:sz="0" w:space="0" w:color="auto" w:frame="1"/>
          <w:shd w:val="clear" w:color="auto" w:fill="FFFFFF"/>
          <w14:ligatures w14:val="none"/>
        </w:rPr>
        <w:t>O</w:t>
      </w:r>
      <w:r w:rsidRPr="00CF7F31">
        <w:rPr>
          <w:rFonts w:ascii="Arial" w:eastAsia="Times New Roman" w:hAnsi="Arial" w:cs="Arial"/>
          <w:color w:val="111111"/>
          <w:kern w:val="0"/>
          <w:sz w:val="24"/>
          <w:szCs w:val="24"/>
          <w:bdr w:val="none" w:sz="0" w:space="0" w:color="auto" w:frame="1"/>
          <w:shd w:val="clear" w:color="auto" w:fill="FFFFFF"/>
          <w14:ligatures w14:val="none"/>
        </w:rPr>
        <w:t xml:space="preserve"> St</w:t>
      </w:r>
      <w:r w:rsidR="004C7394">
        <w:rPr>
          <w:rFonts w:ascii="Arial" w:eastAsia="Times New Roman" w:hAnsi="Arial" w:cs="Arial"/>
          <w:color w:val="111111"/>
          <w:kern w:val="0"/>
          <w:sz w:val="24"/>
          <w:szCs w:val="24"/>
          <w:bdr w:val="none" w:sz="0" w:space="0" w:color="auto" w:frame="1"/>
          <w:shd w:val="clear" w:color="auto" w:fill="FFFFFF"/>
          <w14:ligatures w14:val="none"/>
        </w:rPr>
        <w:t xml:space="preserve">reet, </w:t>
      </w:r>
      <w:r w:rsidR="00AE5BD1">
        <w:rPr>
          <w:rFonts w:ascii="Arial" w:eastAsia="Times New Roman" w:hAnsi="Arial" w:cs="Arial"/>
          <w:color w:val="111111"/>
          <w:kern w:val="0"/>
          <w:sz w:val="24"/>
          <w:szCs w:val="24"/>
          <w:bdr w:val="none" w:sz="0" w:space="0" w:color="auto" w:frame="1"/>
          <w:shd w:val="clear" w:color="auto" w:fill="FFFFFF"/>
          <w14:ligatures w14:val="none"/>
        </w:rPr>
        <w:t>Suite 8220</w:t>
      </w:r>
    </w:p>
    <w:p w14:paraId="5634C6E1" w14:textId="77777777" w:rsidR="00CF7F31" w:rsidRDefault="00CF7F31" w:rsidP="00CF7F31">
      <w:pPr>
        <w:spacing w:after="0" w:line="240" w:lineRule="auto"/>
        <w:rPr>
          <w:rFonts w:ascii="Arial" w:eastAsia="Times New Roman" w:hAnsi="Arial" w:cs="Arial"/>
          <w:color w:val="111111"/>
          <w:kern w:val="0"/>
          <w:sz w:val="24"/>
          <w:szCs w:val="24"/>
          <w:bdr w:val="none" w:sz="0" w:space="0" w:color="auto" w:frame="1"/>
          <w:shd w:val="clear" w:color="auto" w:fill="FFFFFF"/>
          <w14:ligatures w14:val="none"/>
        </w:rPr>
      </w:pPr>
      <w:r w:rsidRPr="00CF7F31">
        <w:rPr>
          <w:rFonts w:ascii="Arial" w:eastAsia="Times New Roman" w:hAnsi="Arial" w:cs="Arial"/>
          <w:color w:val="111111"/>
          <w:kern w:val="0"/>
          <w:sz w:val="24"/>
          <w:szCs w:val="24"/>
          <w:bdr w:val="none" w:sz="0" w:space="0" w:color="auto" w:frame="1"/>
          <w:shd w:val="clear" w:color="auto" w:fill="FFFFFF"/>
          <w14:ligatures w14:val="none"/>
        </w:rPr>
        <w:t>Sacramento, CA 95814</w:t>
      </w:r>
    </w:p>
    <w:p w14:paraId="482C2190" w14:textId="77777777" w:rsidR="00CE00BB" w:rsidRPr="00CF7F31" w:rsidRDefault="00CE00BB" w:rsidP="00CF7F31">
      <w:pPr>
        <w:spacing w:after="0" w:line="240" w:lineRule="auto"/>
        <w:rPr>
          <w:rFonts w:ascii="Arial" w:eastAsia="Times New Roman" w:hAnsi="Arial" w:cs="Arial"/>
          <w:color w:val="111111"/>
          <w:kern w:val="0"/>
          <w:sz w:val="24"/>
          <w:szCs w:val="24"/>
          <w:bdr w:val="none" w:sz="0" w:space="0" w:color="auto" w:frame="1"/>
          <w:shd w:val="clear" w:color="auto" w:fill="FFFFFF"/>
          <w14:ligatures w14:val="none"/>
        </w:rPr>
      </w:pPr>
    </w:p>
    <w:p w14:paraId="41BE7B88" w14:textId="77777777" w:rsidR="00CF7F31" w:rsidRPr="00CF7F31" w:rsidRDefault="00CF7F31" w:rsidP="00CF7F31">
      <w:pPr>
        <w:spacing w:after="0" w:line="240" w:lineRule="auto"/>
        <w:rPr>
          <w:rFonts w:ascii="Arial" w:eastAsia="Times New Roman" w:hAnsi="Arial" w:cs="Arial"/>
          <w:kern w:val="0"/>
          <w:sz w:val="24"/>
          <w:szCs w:val="24"/>
          <w14:ligatures w14:val="none"/>
        </w:rPr>
      </w:pPr>
    </w:p>
    <w:p w14:paraId="6928A5FB" w14:textId="6814ABD4" w:rsidR="00CF7F31" w:rsidRPr="00CF7F31" w:rsidRDefault="004C7394" w:rsidP="00CF7F31">
      <w:pPr>
        <w:spacing w:after="0" w:line="240" w:lineRule="auto"/>
        <w:ind w:left="720" w:hanging="720"/>
        <w:rPr>
          <w:rFonts w:ascii="Arial" w:eastAsia="Times New Roman" w:hAnsi="Arial" w:cs="Arial"/>
          <w:b/>
          <w:kern w:val="0"/>
          <w:sz w:val="24"/>
          <w:szCs w:val="24"/>
          <w14:ligatures w14:val="none"/>
        </w:rPr>
      </w:pPr>
      <w:r w:rsidRPr="004C7394">
        <w:rPr>
          <w:rFonts w:ascii="Arial" w:eastAsia="Times New Roman" w:hAnsi="Arial" w:cs="Arial"/>
          <w:b/>
          <w:kern w:val="0"/>
          <w:sz w:val="24"/>
          <w:szCs w:val="24"/>
          <w14:ligatures w14:val="none"/>
        </w:rPr>
        <w:t xml:space="preserve">RE: </w:t>
      </w:r>
      <w:r w:rsidRPr="004C7394">
        <w:rPr>
          <w:rFonts w:ascii="Arial" w:eastAsia="Times New Roman" w:hAnsi="Arial" w:cs="Arial"/>
          <w:b/>
          <w:kern w:val="0"/>
          <w:sz w:val="24"/>
          <w:szCs w:val="24"/>
          <w14:ligatures w14:val="none"/>
        </w:rPr>
        <w:tab/>
        <w:t>AB 2561 (McKinnor) Local public employees: vacant positions</w:t>
      </w:r>
      <w:r w:rsidR="00AE5BD1">
        <w:rPr>
          <w:rFonts w:ascii="Arial" w:eastAsia="Times New Roman" w:hAnsi="Arial" w:cs="Arial"/>
          <w:b/>
          <w:kern w:val="0"/>
          <w:sz w:val="24"/>
          <w:szCs w:val="24"/>
          <w14:ligatures w14:val="none"/>
        </w:rPr>
        <w:t>.</w:t>
      </w:r>
      <w:r w:rsidRPr="004C7394">
        <w:rPr>
          <w:rFonts w:ascii="Arial" w:eastAsia="Times New Roman" w:hAnsi="Arial" w:cs="Arial"/>
          <w:b/>
          <w:kern w:val="0"/>
          <w:sz w:val="24"/>
          <w:szCs w:val="24"/>
          <w14:ligatures w14:val="none"/>
        </w:rPr>
        <w:t xml:space="preserve"> – OPPOSE</w:t>
      </w:r>
      <w:r w:rsidR="0003433F">
        <w:rPr>
          <w:rFonts w:ascii="Arial" w:eastAsia="Times New Roman" w:hAnsi="Arial" w:cs="Arial"/>
          <w:b/>
          <w:kern w:val="0"/>
          <w:sz w:val="24"/>
          <w:szCs w:val="24"/>
          <w14:ligatures w14:val="none"/>
        </w:rPr>
        <w:t xml:space="preserve"> </w:t>
      </w:r>
      <w:r w:rsidR="002F70E0">
        <w:rPr>
          <w:rFonts w:ascii="Arial" w:eastAsia="Times New Roman" w:hAnsi="Arial" w:cs="Arial"/>
          <w:b/>
          <w:kern w:val="0"/>
          <w:sz w:val="24"/>
          <w:szCs w:val="24"/>
          <w14:ligatures w14:val="none"/>
        </w:rPr>
        <w:t>(</w:t>
      </w:r>
      <w:r w:rsidR="0003433F">
        <w:rPr>
          <w:rFonts w:ascii="Arial" w:eastAsia="Times New Roman" w:hAnsi="Arial" w:cs="Arial"/>
          <w:b/>
          <w:kern w:val="0"/>
          <w:sz w:val="24"/>
          <w:szCs w:val="24"/>
          <w14:ligatures w14:val="none"/>
        </w:rPr>
        <w:t>As Amended March 11, 2024)</w:t>
      </w:r>
      <w:r>
        <w:rPr>
          <w:rFonts w:ascii="Arial" w:eastAsia="Times New Roman" w:hAnsi="Arial" w:cs="Arial"/>
          <w:b/>
          <w:kern w:val="0"/>
          <w:sz w:val="24"/>
          <w:szCs w:val="24"/>
          <w14:ligatures w14:val="none"/>
        </w:rPr>
        <w:t xml:space="preserve">  </w:t>
      </w:r>
    </w:p>
    <w:p w14:paraId="57746E8A" w14:textId="77777777" w:rsidR="00CF7F31" w:rsidRPr="00CF7F31" w:rsidRDefault="00CF7F31" w:rsidP="00CF7F31">
      <w:pPr>
        <w:spacing w:after="0" w:line="240" w:lineRule="auto"/>
        <w:ind w:left="720" w:firstLine="720"/>
        <w:rPr>
          <w:rFonts w:ascii="Arial" w:eastAsia="Times New Roman" w:hAnsi="Arial" w:cs="Arial"/>
          <w:b/>
          <w:kern w:val="0"/>
          <w:sz w:val="24"/>
          <w:szCs w:val="24"/>
          <w14:ligatures w14:val="none"/>
        </w:rPr>
      </w:pPr>
    </w:p>
    <w:p w14:paraId="28C1949A" w14:textId="5691441C" w:rsidR="00CF7F31" w:rsidRPr="00CF7F31" w:rsidRDefault="00CF7F31" w:rsidP="00CF7F31">
      <w:pPr>
        <w:spacing w:after="0" w:line="240" w:lineRule="auto"/>
        <w:rPr>
          <w:rFonts w:ascii="Arial" w:eastAsia="Times New Roman" w:hAnsi="Arial" w:cs="Arial"/>
          <w:kern w:val="0"/>
          <w:sz w:val="24"/>
          <w:szCs w:val="24"/>
          <w14:ligatures w14:val="none"/>
        </w:rPr>
      </w:pPr>
      <w:r w:rsidRPr="00CF7F31">
        <w:rPr>
          <w:rFonts w:ascii="Arial" w:eastAsia="Times New Roman" w:hAnsi="Arial" w:cs="Arial"/>
          <w:kern w:val="0"/>
          <w:sz w:val="24"/>
          <w:szCs w:val="24"/>
          <w14:ligatures w14:val="none"/>
        </w:rPr>
        <w:t xml:space="preserve">Dear Assembly Member </w:t>
      </w:r>
      <w:r w:rsidR="00AE5BD1">
        <w:rPr>
          <w:rFonts w:ascii="Arial" w:eastAsia="Times New Roman" w:hAnsi="Arial" w:cs="Arial"/>
          <w:kern w:val="0"/>
          <w:sz w:val="24"/>
          <w:szCs w:val="24"/>
          <w14:ligatures w14:val="none"/>
        </w:rPr>
        <w:t>Wicks</w:t>
      </w:r>
      <w:r w:rsidRPr="00CF7F31">
        <w:rPr>
          <w:rFonts w:ascii="Arial" w:eastAsia="Times New Roman" w:hAnsi="Arial" w:cs="Arial"/>
          <w:kern w:val="0"/>
          <w:sz w:val="24"/>
          <w:szCs w:val="24"/>
          <w14:ligatures w14:val="none"/>
        </w:rPr>
        <w:t xml:space="preserve">, </w:t>
      </w:r>
    </w:p>
    <w:p w14:paraId="256EA413" w14:textId="77777777" w:rsidR="00CF7F31" w:rsidRPr="00CF7F31" w:rsidRDefault="00CF7F31" w:rsidP="00CF7F31">
      <w:pPr>
        <w:spacing w:after="0" w:line="240" w:lineRule="auto"/>
        <w:rPr>
          <w:rFonts w:ascii="Arial" w:eastAsia="Times New Roman" w:hAnsi="Arial" w:cs="Arial"/>
          <w:kern w:val="0"/>
          <w:sz w:val="24"/>
          <w:szCs w:val="24"/>
          <w14:ligatures w14:val="none"/>
        </w:rPr>
      </w:pPr>
    </w:p>
    <w:p w14:paraId="7FE36AB6" w14:textId="66F7E113" w:rsidR="005915B8" w:rsidRPr="005915B8" w:rsidRDefault="005915B8" w:rsidP="005915B8">
      <w:pPr>
        <w:spacing w:after="0" w:line="240" w:lineRule="auto"/>
        <w:rPr>
          <w:rFonts w:ascii="Arial" w:eastAsia="Times New Roman" w:hAnsi="Arial" w:cs="Arial"/>
          <w:kern w:val="0"/>
          <w:sz w:val="24"/>
          <w:szCs w:val="24"/>
          <w14:ligatures w14:val="none"/>
        </w:rPr>
      </w:pPr>
      <w:r w:rsidRPr="005915B8">
        <w:rPr>
          <w:rFonts w:ascii="Arial" w:eastAsia="Times New Roman" w:hAnsi="Arial" w:cs="Arial"/>
          <w:kern w:val="0"/>
          <w:sz w:val="24"/>
          <w:szCs w:val="24"/>
          <w14:ligatures w14:val="none"/>
        </w:rPr>
        <w:t>The C</w:t>
      </w:r>
      <w:r w:rsidR="003549C0">
        <w:rPr>
          <w:rFonts w:ascii="Arial" w:eastAsia="Times New Roman" w:hAnsi="Arial" w:cs="Arial"/>
          <w:kern w:val="0"/>
          <w:sz w:val="24"/>
          <w:szCs w:val="24"/>
          <w14:ligatures w14:val="none"/>
        </w:rPr>
        <w:t>ounty of [</w:t>
      </w:r>
      <w:r w:rsidR="003549C0" w:rsidRPr="003549C0">
        <w:rPr>
          <w:rFonts w:ascii="Arial" w:eastAsia="Times New Roman" w:hAnsi="Arial" w:cs="Arial"/>
          <w:kern w:val="0"/>
          <w:sz w:val="24"/>
          <w:szCs w:val="24"/>
          <w:highlight w:val="yellow"/>
          <w14:ligatures w14:val="none"/>
        </w:rPr>
        <w:t>insert name</w:t>
      </w:r>
      <w:r w:rsidR="003549C0">
        <w:rPr>
          <w:rFonts w:ascii="Arial" w:eastAsia="Times New Roman" w:hAnsi="Arial" w:cs="Arial"/>
          <w:kern w:val="0"/>
          <w:sz w:val="24"/>
          <w:szCs w:val="24"/>
          <w14:ligatures w14:val="none"/>
        </w:rPr>
        <w:t xml:space="preserve">] </w:t>
      </w:r>
      <w:r w:rsidRPr="005915B8">
        <w:rPr>
          <w:rFonts w:ascii="Arial" w:eastAsia="Times New Roman" w:hAnsi="Arial" w:cs="Arial"/>
          <w:kern w:val="0"/>
          <w:sz w:val="24"/>
          <w:szCs w:val="24"/>
          <w14:ligatures w14:val="none"/>
        </w:rPr>
        <w:t>respectfully oppose</w:t>
      </w:r>
      <w:r w:rsidR="003549C0">
        <w:rPr>
          <w:rFonts w:ascii="Arial" w:eastAsia="Times New Roman" w:hAnsi="Arial" w:cs="Arial"/>
          <w:kern w:val="0"/>
          <w:sz w:val="24"/>
          <w:szCs w:val="24"/>
          <w14:ligatures w14:val="none"/>
        </w:rPr>
        <w:t>s</w:t>
      </w:r>
      <w:r w:rsidRPr="005915B8">
        <w:rPr>
          <w:rFonts w:ascii="Arial" w:eastAsia="Times New Roman" w:hAnsi="Arial" w:cs="Arial"/>
          <w:kern w:val="0"/>
          <w:sz w:val="24"/>
          <w:szCs w:val="24"/>
          <w14:ligatures w14:val="none"/>
        </w:rPr>
        <w:t xml:space="preserve"> Assembly Bill (AB) 2561</w:t>
      </w:r>
      <w:r w:rsidR="00FC5DB3">
        <w:rPr>
          <w:rFonts w:ascii="Arial" w:eastAsia="Times New Roman" w:hAnsi="Arial" w:cs="Arial"/>
          <w:kern w:val="0"/>
          <w:sz w:val="24"/>
          <w:szCs w:val="24"/>
          <w14:ligatures w14:val="none"/>
        </w:rPr>
        <w:t>.</w:t>
      </w:r>
      <w:r w:rsidRPr="005915B8">
        <w:rPr>
          <w:rFonts w:ascii="Arial" w:eastAsia="Times New Roman" w:hAnsi="Arial" w:cs="Arial"/>
          <w:kern w:val="0"/>
          <w:sz w:val="24"/>
          <w:szCs w:val="24"/>
          <w14:ligatures w14:val="none"/>
        </w:rPr>
        <w:t xml:space="preserve"> </w:t>
      </w:r>
      <w:r w:rsidR="00FC5DB3">
        <w:rPr>
          <w:rFonts w:ascii="Arial" w:eastAsia="Times New Roman" w:hAnsi="Arial" w:cs="Arial"/>
          <w:kern w:val="0"/>
          <w:sz w:val="24"/>
          <w:szCs w:val="24"/>
          <w14:ligatures w14:val="none"/>
        </w:rPr>
        <w:t>This measure</w:t>
      </w:r>
      <w:r w:rsidRPr="005915B8">
        <w:rPr>
          <w:rFonts w:ascii="Arial" w:eastAsia="Times New Roman" w:hAnsi="Arial" w:cs="Arial"/>
          <w:kern w:val="0"/>
          <w:sz w:val="24"/>
          <w:szCs w:val="24"/>
          <w14:ligatures w14:val="none"/>
        </w:rPr>
        <w:t xml:space="preserve"> require</w:t>
      </w:r>
      <w:r w:rsidR="0080202A">
        <w:rPr>
          <w:rFonts w:ascii="Arial" w:eastAsia="Times New Roman" w:hAnsi="Arial" w:cs="Arial"/>
          <w:kern w:val="0"/>
          <w:sz w:val="24"/>
          <w:szCs w:val="24"/>
          <w14:ligatures w14:val="none"/>
        </w:rPr>
        <w:t>s</w:t>
      </w:r>
      <w:r w:rsidRPr="005915B8">
        <w:rPr>
          <w:rFonts w:ascii="Arial" w:eastAsia="Times New Roman" w:hAnsi="Arial" w:cs="Arial"/>
          <w:kern w:val="0"/>
          <w:sz w:val="24"/>
          <w:szCs w:val="24"/>
          <w14:ligatures w14:val="none"/>
        </w:rPr>
        <w:t xml:space="preserve"> local agencies with bargaining unit vacancy rates exceeding 10% for more than 180 days (approximately 6 months) to produce, implement, and publish a plan to reduce their vacancy rates to 0% within the subsequent 180 days. The bill also requires the public agency to present this plan during a public hearing to the governing legislative body and to publish the plan on its internet website for public review for at least one year.</w:t>
      </w:r>
    </w:p>
    <w:p w14:paraId="5281BC41" w14:textId="77777777" w:rsidR="005915B8" w:rsidRPr="005915B8" w:rsidRDefault="005915B8" w:rsidP="005915B8">
      <w:pPr>
        <w:spacing w:after="0" w:line="240" w:lineRule="auto"/>
        <w:rPr>
          <w:rFonts w:ascii="Arial" w:eastAsia="Times New Roman" w:hAnsi="Arial" w:cs="Arial"/>
          <w:kern w:val="0"/>
          <w:sz w:val="24"/>
          <w:szCs w:val="24"/>
          <w14:ligatures w14:val="none"/>
        </w:rPr>
      </w:pPr>
    </w:p>
    <w:p w14:paraId="427BD83C" w14:textId="18FACCC6" w:rsidR="00D811B9" w:rsidRDefault="005915B8" w:rsidP="005915B8">
      <w:pPr>
        <w:spacing w:after="0" w:line="240" w:lineRule="auto"/>
        <w:rPr>
          <w:rFonts w:ascii="Arial" w:eastAsia="Times New Roman" w:hAnsi="Arial" w:cs="Arial"/>
          <w:kern w:val="0"/>
          <w:sz w:val="24"/>
          <w:szCs w:val="24"/>
          <w14:ligatures w14:val="none"/>
        </w:rPr>
      </w:pPr>
      <w:r w:rsidRPr="005915B8">
        <w:rPr>
          <w:rFonts w:ascii="Arial" w:eastAsia="Times New Roman" w:hAnsi="Arial" w:cs="Arial"/>
          <w:kern w:val="0"/>
          <w:sz w:val="24"/>
          <w:szCs w:val="24"/>
          <w14:ligatures w14:val="none"/>
        </w:rPr>
        <w:t xml:space="preserve">Sizable vacancy rates exist in the public sector – for </w:t>
      </w:r>
      <w:r w:rsidR="004D45D3">
        <w:rPr>
          <w:rFonts w:ascii="Arial" w:eastAsia="Times New Roman" w:hAnsi="Arial" w:cs="Arial"/>
          <w:kern w:val="0"/>
          <w:sz w:val="24"/>
          <w:szCs w:val="24"/>
          <w14:ligatures w14:val="none"/>
        </w:rPr>
        <w:t xml:space="preserve">the </w:t>
      </w:r>
      <w:r w:rsidRPr="005915B8">
        <w:rPr>
          <w:rFonts w:ascii="Arial" w:eastAsia="Times New Roman" w:hAnsi="Arial" w:cs="Arial"/>
          <w:kern w:val="0"/>
          <w:sz w:val="24"/>
          <w:szCs w:val="24"/>
          <w14:ligatures w14:val="none"/>
        </w:rPr>
        <w:t xml:space="preserve">state and </w:t>
      </w:r>
      <w:r w:rsidR="004D45D3">
        <w:rPr>
          <w:rFonts w:ascii="Arial" w:eastAsia="Times New Roman" w:hAnsi="Arial" w:cs="Arial"/>
          <w:kern w:val="0"/>
          <w:sz w:val="24"/>
          <w:szCs w:val="24"/>
          <w14:ligatures w14:val="none"/>
        </w:rPr>
        <w:t xml:space="preserve">for </w:t>
      </w:r>
      <w:r w:rsidRPr="005915B8">
        <w:rPr>
          <w:rFonts w:ascii="Arial" w:eastAsia="Times New Roman" w:hAnsi="Arial" w:cs="Arial"/>
          <w:kern w:val="0"/>
          <w:sz w:val="24"/>
          <w:szCs w:val="24"/>
          <w14:ligatures w14:val="none"/>
        </w:rPr>
        <w:t xml:space="preserve">local employers. </w:t>
      </w:r>
      <w:r w:rsidR="00557E46">
        <w:rPr>
          <w:rFonts w:ascii="Arial" w:eastAsia="Times New Roman" w:hAnsi="Arial" w:cs="Arial"/>
          <w:kern w:val="0"/>
          <w:sz w:val="24"/>
          <w:szCs w:val="24"/>
          <w14:ligatures w14:val="none"/>
        </w:rPr>
        <w:t xml:space="preserve">While the bill notably omits </w:t>
      </w:r>
      <w:r w:rsidR="004D45D3">
        <w:rPr>
          <w:rFonts w:ascii="Arial" w:eastAsia="Times New Roman" w:hAnsi="Arial" w:cs="Arial"/>
          <w:kern w:val="0"/>
          <w:sz w:val="24"/>
          <w:szCs w:val="24"/>
          <w14:ligatures w14:val="none"/>
        </w:rPr>
        <w:t xml:space="preserve">the </w:t>
      </w:r>
      <w:r w:rsidR="00557E46">
        <w:rPr>
          <w:rFonts w:ascii="Arial" w:eastAsia="Times New Roman" w:hAnsi="Arial" w:cs="Arial"/>
          <w:kern w:val="0"/>
          <w:sz w:val="24"/>
          <w:szCs w:val="24"/>
          <w14:ligatures w14:val="none"/>
        </w:rPr>
        <w:t xml:space="preserve">state, the vacancy rate </w:t>
      </w:r>
      <w:r w:rsidR="00557A16">
        <w:rPr>
          <w:rFonts w:ascii="Arial" w:eastAsia="Times New Roman" w:hAnsi="Arial" w:cs="Arial"/>
          <w:kern w:val="0"/>
          <w:sz w:val="24"/>
          <w:szCs w:val="24"/>
          <w14:ligatures w14:val="none"/>
        </w:rPr>
        <w:t xml:space="preserve">for </w:t>
      </w:r>
      <w:r w:rsidR="004D45D3">
        <w:rPr>
          <w:rFonts w:ascii="Arial" w:eastAsia="Times New Roman" w:hAnsi="Arial" w:cs="Arial"/>
          <w:kern w:val="0"/>
          <w:sz w:val="24"/>
          <w:szCs w:val="24"/>
          <w14:ligatures w14:val="none"/>
        </w:rPr>
        <w:t xml:space="preserve">the State of California </w:t>
      </w:r>
      <w:r w:rsidR="00557E46">
        <w:rPr>
          <w:rFonts w:ascii="Arial" w:eastAsia="Times New Roman" w:hAnsi="Arial" w:cs="Arial"/>
          <w:kern w:val="0"/>
          <w:sz w:val="24"/>
          <w:szCs w:val="24"/>
          <w14:ligatures w14:val="none"/>
        </w:rPr>
        <w:t xml:space="preserve">has consistently been above 10 percent </w:t>
      </w:r>
      <w:r w:rsidR="00557A16">
        <w:rPr>
          <w:rFonts w:ascii="Arial" w:eastAsia="Times New Roman" w:hAnsi="Arial" w:cs="Arial"/>
          <w:kern w:val="0"/>
          <w:sz w:val="24"/>
          <w:szCs w:val="24"/>
          <w14:ligatures w14:val="none"/>
        </w:rPr>
        <w:t xml:space="preserve">statewide </w:t>
      </w:r>
      <w:r w:rsidR="00557E46">
        <w:rPr>
          <w:rFonts w:ascii="Arial" w:eastAsia="Times New Roman" w:hAnsi="Arial" w:cs="Arial"/>
          <w:kern w:val="0"/>
          <w:sz w:val="24"/>
          <w:szCs w:val="24"/>
          <w14:ligatures w14:val="none"/>
        </w:rPr>
        <w:t xml:space="preserve">for at least the past 20 years. As of February 2024, the vacancy rate for </w:t>
      </w:r>
      <w:r w:rsidR="00641E2D">
        <w:rPr>
          <w:rFonts w:ascii="Arial" w:eastAsia="Times New Roman" w:hAnsi="Arial" w:cs="Arial"/>
          <w:kern w:val="0"/>
          <w:sz w:val="24"/>
          <w:szCs w:val="24"/>
          <w14:ligatures w14:val="none"/>
        </w:rPr>
        <w:t xml:space="preserve">state jobs in </w:t>
      </w:r>
      <w:r w:rsidR="00557E46">
        <w:rPr>
          <w:rFonts w:ascii="Arial" w:eastAsia="Times New Roman" w:hAnsi="Arial" w:cs="Arial"/>
          <w:kern w:val="0"/>
          <w:sz w:val="24"/>
          <w:szCs w:val="24"/>
          <w14:ligatures w14:val="none"/>
        </w:rPr>
        <w:t>California is about 20 percent.</w:t>
      </w:r>
      <w:r w:rsidR="000068E6">
        <w:rPr>
          <w:rStyle w:val="FootnoteReference"/>
          <w:rFonts w:ascii="Arial" w:eastAsia="Times New Roman" w:hAnsi="Arial" w:cs="Arial"/>
          <w:kern w:val="0"/>
          <w:sz w:val="24"/>
          <w:szCs w:val="24"/>
          <w14:ligatures w14:val="none"/>
        </w:rPr>
        <w:footnoteReference w:id="1"/>
      </w:r>
      <w:r w:rsidR="00557E46">
        <w:rPr>
          <w:rFonts w:ascii="Arial" w:eastAsia="Times New Roman" w:hAnsi="Arial" w:cs="Arial"/>
          <w:kern w:val="0"/>
          <w:sz w:val="24"/>
          <w:szCs w:val="24"/>
          <w14:ligatures w14:val="none"/>
        </w:rPr>
        <w:t xml:space="preserve"> </w:t>
      </w:r>
    </w:p>
    <w:p w14:paraId="1F8E94E5" w14:textId="77777777" w:rsidR="000E2D7A" w:rsidRDefault="000E2D7A" w:rsidP="005915B8">
      <w:pPr>
        <w:spacing w:after="0" w:line="240" w:lineRule="auto"/>
        <w:rPr>
          <w:rFonts w:ascii="Arial" w:eastAsia="Times New Roman" w:hAnsi="Arial" w:cs="Arial"/>
          <w:kern w:val="0"/>
          <w:sz w:val="24"/>
          <w:szCs w:val="24"/>
          <w14:ligatures w14:val="none"/>
        </w:rPr>
      </w:pPr>
    </w:p>
    <w:p w14:paraId="561FF86E" w14:textId="43517C54" w:rsidR="005915B8" w:rsidRPr="005915B8" w:rsidRDefault="000E2D7A" w:rsidP="005915B8">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For counties, t</w:t>
      </w:r>
      <w:r w:rsidRPr="000E2D7A">
        <w:rPr>
          <w:rFonts w:ascii="Arial" w:eastAsia="Times New Roman" w:hAnsi="Arial" w:cs="Arial"/>
          <w:kern w:val="0"/>
          <w:sz w:val="24"/>
          <w:szCs w:val="24"/>
          <w14:ligatures w14:val="none"/>
        </w:rPr>
        <w:t xml:space="preserve">he </w:t>
      </w:r>
      <w:r>
        <w:rPr>
          <w:rFonts w:ascii="Arial" w:eastAsia="Times New Roman" w:hAnsi="Arial" w:cs="Arial"/>
          <w:kern w:val="0"/>
          <w:sz w:val="24"/>
          <w:szCs w:val="24"/>
          <w14:ligatures w14:val="none"/>
        </w:rPr>
        <w:t xml:space="preserve">issue of vacancies is particularly acute with the highest rates typically in </w:t>
      </w:r>
      <w:r w:rsidRPr="000E2D7A">
        <w:rPr>
          <w:rFonts w:ascii="Arial" w:eastAsia="Times New Roman" w:hAnsi="Arial" w:cs="Arial"/>
          <w:kern w:val="0"/>
          <w:sz w:val="24"/>
          <w:szCs w:val="24"/>
          <w14:ligatures w14:val="none"/>
        </w:rPr>
        <w:t>behavioral health, the sheriff’s department, corrections, and employment and social services.</w:t>
      </w:r>
      <w:r>
        <w:rPr>
          <w:rFonts w:ascii="Arial" w:eastAsia="Times New Roman" w:hAnsi="Arial" w:cs="Arial"/>
          <w:kern w:val="0"/>
          <w:sz w:val="24"/>
          <w:szCs w:val="24"/>
          <w14:ligatures w14:val="none"/>
        </w:rPr>
        <w:t xml:space="preserve"> </w:t>
      </w:r>
      <w:r w:rsidR="005915B8" w:rsidRPr="005915B8">
        <w:rPr>
          <w:rFonts w:ascii="Arial" w:eastAsia="Times New Roman" w:hAnsi="Arial" w:cs="Arial"/>
          <w:kern w:val="0"/>
          <w:sz w:val="24"/>
          <w:szCs w:val="24"/>
          <w14:ligatures w14:val="none"/>
        </w:rPr>
        <w:t xml:space="preserve">Local government decision-makers and </w:t>
      </w:r>
      <w:r w:rsidR="00641E2D">
        <w:rPr>
          <w:rFonts w:ascii="Arial" w:eastAsia="Times New Roman" w:hAnsi="Arial" w:cs="Arial"/>
          <w:kern w:val="0"/>
          <w:sz w:val="24"/>
          <w:szCs w:val="24"/>
          <w14:ligatures w14:val="none"/>
        </w:rPr>
        <w:t xml:space="preserve">public agency </w:t>
      </w:r>
      <w:r w:rsidR="005915B8" w:rsidRPr="005915B8">
        <w:rPr>
          <w:rFonts w:ascii="Arial" w:eastAsia="Times New Roman" w:hAnsi="Arial" w:cs="Arial"/>
          <w:kern w:val="0"/>
          <w:sz w:val="24"/>
          <w:szCs w:val="24"/>
          <w14:ligatures w14:val="none"/>
        </w:rPr>
        <w:t xml:space="preserve">department heads recognize the impact that long-term vacancy rates have, both on current employees and those who receive services from those departments. </w:t>
      </w:r>
      <w:r w:rsidR="009732DE" w:rsidRPr="009732DE">
        <w:rPr>
          <w:rFonts w:ascii="Arial" w:eastAsia="Times New Roman" w:hAnsi="Arial" w:cs="Arial"/>
          <w:kern w:val="0"/>
          <w:sz w:val="24"/>
          <w:szCs w:val="24"/>
          <w14:ligatures w14:val="none"/>
        </w:rPr>
        <w:t xml:space="preserve">Many specialty positions like nurses, </w:t>
      </w:r>
      <w:r w:rsidR="00B85341">
        <w:rPr>
          <w:rFonts w:ascii="Arial" w:eastAsia="Times New Roman" w:hAnsi="Arial" w:cs="Arial"/>
          <w:kern w:val="0"/>
          <w:sz w:val="24"/>
          <w:szCs w:val="24"/>
          <w14:ligatures w14:val="none"/>
        </w:rPr>
        <w:t>licensed behavioral health professionals</w:t>
      </w:r>
      <w:r w:rsidR="009732DE" w:rsidRPr="009732DE">
        <w:rPr>
          <w:rFonts w:ascii="Arial" w:eastAsia="Times New Roman" w:hAnsi="Arial" w:cs="Arial"/>
          <w:kern w:val="0"/>
          <w:sz w:val="24"/>
          <w:szCs w:val="24"/>
          <w14:ligatures w14:val="none"/>
        </w:rPr>
        <w:t>, social worker</w:t>
      </w:r>
      <w:r w:rsidR="00120E6F">
        <w:rPr>
          <w:rFonts w:ascii="Arial" w:eastAsia="Times New Roman" w:hAnsi="Arial" w:cs="Arial"/>
          <w:kern w:val="0"/>
          <w:sz w:val="24"/>
          <w:szCs w:val="24"/>
          <w14:ligatures w14:val="none"/>
        </w:rPr>
        <w:t>s</w:t>
      </w:r>
      <w:r w:rsidR="009732DE" w:rsidRPr="009732DE">
        <w:rPr>
          <w:rFonts w:ascii="Arial" w:eastAsia="Times New Roman" w:hAnsi="Arial" w:cs="Arial"/>
          <w:kern w:val="0"/>
          <w:sz w:val="24"/>
          <w:szCs w:val="24"/>
          <w14:ligatures w14:val="none"/>
        </w:rPr>
        <w:t>, police, teachers, and planners are experiencing nationwide workforce shortages and a dwindling pipeline for new entrants</w:t>
      </w:r>
      <w:r w:rsidR="00AC5F98">
        <w:rPr>
          <w:rFonts w:ascii="Arial" w:eastAsia="Times New Roman" w:hAnsi="Arial" w:cs="Arial"/>
          <w:kern w:val="0"/>
          <w:sz w:val="24"/>
          <w:szCs w:val="24"/>
          <w14:ligatures w14:val="none"/>
        </w:rPr>
        <w:t>,</w:t>
      </w:r>
      <w:r w:rsidR="009732DE">
        <w:rPr>
          <w:rFonts w:ascii="Arial" w:eastAsia="Times New Roman" w:hAnsi="Arial" w:cs="Arial"/>
          <w:kern w:val="0"/>
          <w:sz w:val="24"/>
          <w:szCs w:val="24"/>
          <w14:ligatures w14:val="none"/>
        </w:rPr>
        <w:t xml:space="preserve"> driven by both an expansion of services and an aging workforce</w:t>
      </w:r>
      <w:r w:rsidR="009732DE" w:rsidRPr="009732DE">
        <w:rPr>
          <w:rFonts w:ascii="Arial" w:eastAsia="Times New Roman" w:hAnsi="Arial" w:cs="Arial"/>
          <w:kern w:val="0"/>
          <w:sz w:val="24"/>
          <w:szCs w:val="24"/>
          <w14:ligatures w14:val="none"/>
        </w:rPr>
        <w:t>. To further complicate recruitment</w:t>
      </w:r>
      <w:r w:rsidR="0080202A">
        <w:rPr>
          <w:rFonts w:ascii="Arial" w:eastAsia="Times New Roman" w:hAnsi="Arial" w:cs="Arial"/>
          <w:kern w:val="0"/>
          <w:sz w:val="24"/>
          <w:szCs w:val="24"/>
          <w14:ligatures w14:val="none"/>
        </w:rPr>
        <w:t>,</w:t>
      </w:r>
      <w:r w:rsidR="009732DE" w:rsidRPr="009732DE">
        <w:rPr>
          <w:rFonts w:ascii="Arial" w:eastAsia="Times New Roman" w:hAnsi="Arial" w:cs="Arial"/>
          <w:kern w:val="0"/>
          <w:sz w:val="24"/>
          <w:szCs w:val="24"/>
          <w14:ligatures w14:val="none"/>
        </w:rPr>
        <w:t xml:space="preserve"> local government</w:t>
      </w:r>
      <w:r w:rsidR="00AC5F98">
        <w:rPr>
          <w:rFonts w:ascii="Arial" w:eastAsia="Times New Roman" w:hAnsi="Arial" w:cs="Arial"/>
          <w:kern w:val="0"/>
          <w:sz w:val="24"/>
          <w:szCs w:val="24"/>
          <w14:ligatures w14:val="none"/>
        </w:rPr>
        <w:t>s</w:t>
      </w:r>
      <w:r w:rsidR="009732DE" w:rsidRPr="009732DE">
        <w:rPr>
          <w:rFonts w:ascii="Arial" w:eastAsia="Times New Roman" w:hAnsi="Arial" w:cs="Arial"/>
          <w:kern w:val="0"/>
          <w:sz w:val="24"/>
          <w:szCs w:val="24"/>
          <w14:ligatures w14:val="none"/>
        </w:rPr>
        <w:t xml:space="preserve"> are competing with both the private sector and other government agencies. </w:t>
      </w:r>
      <w:r w:rsidR="005915B8" w:rsidRPr="005915B8">
        <w:rPr>
          <w:rFonts w:ascii="Arial" w:eastAsia="Times New Roman" w:hAnsi="Arial" w:cs="Arial"/>
          <w:kern w:val="0"/>
          <w:sz w:val="24"/>
          <w:szCs w:val="24"/>
          <w14:ligatures w14:val="none"/>
        </w:rPr>
        <w:t>Local governments have been implementing innovative ways to try to boost recruitment</w:t>
      </w:r>
      <w:r w:rsidR="00D811B9">
        <w:rPr>
          <w:rFonts w:ascii="Arial" w:eastAsia="Times New Roman" w:hAnsi="Arial" w:cs="Arial"/>
          <w:kern w:val="0"/>
          <w:sz w:val="24"/>
          <w:szCs w:val="24"/>
          <w14:ligatures w14:val="none"/>
        </w:rPr>
        <w:t xml:space="preserve"> and incentivize</w:t>
      </w:r>
      <w:r w:rsidR="004D45D3">
        <w:rPr>
          <w:rFonts w:ascii="Arial" w:eastAsia="Times New Roman" w:hAnsi="Arial" w:cs="Arial"/>
          <w:kern w:val="0"/>
          <w:sz w:val="24"/>
          <w:szCs w:val="24"/>
          <w14:ligatures w14:val="none"/>
        </w:rPr>
        <w:t xml:space="preserve"> retention</w:t>
      </w:r>
      <w:r w:rsidR="005915B8" w:rsidRPr="005915B8">
        <w:rPr>
          <w:rFonts w:ascii="Arial" w:eastAsia="Times New Roman" w:hAnsi="Arial" w:cs="Arial"/>
          <w:kern w:val="0"/>
          <w:sz w:val="24"/>
          <w:szCs w:val="24"/>
          <w14:ligatures w14:val="none"/>
        </w:rPr>
        <w:t xml:space="preserve"> (e.g., sign-on bonuses, housing stipends, etc.).   </w:t>
      </w:r>
    </w:p>
    <w:p w14:paraId="238A869A" w14:textId="77777777" w:rsidR="005915B8" w:rsidRPr="005915B8" w:rsidRDefault="005915B8" w:rsidP="005915B8">
      <w:pPr>
        <w:spacing w:after="0" w:line="240" w:lineRule="auto"/>
        <w:rPr>
          <w:rFonts w:ascii="Arial" w:eastAsia="Times New Roman" w:hAnsi="Arial" w:cs="Arial"/>
          <w:kern w:val="0"/>
          <w:sz w:val="24"/>
          <w:szCs w:val="24"/>
          <w14:ligatures w14:val="none"/>
        </w:rPr>
      </w:pPr>
    </w:p>
    <w:p w14:paraId="145A9857" w14:textId="5059EFC3" w:rsidR="005915B8" w:rsidRPr="005915B8" w:rsidRDefault="005915B8" w:rsidP="005915B8">
      <w:pPr>
        <w:spacing w:after="0" w:line="240" w:lineRule="auto"/>
        <w:rPr>
          <w:rFonts w:ascii="Arial" w:eastAsia="Times New Roman" w:hAnsi="Arial" w:cs="Arial"/>
          <w:kern w:val="0"/>
          <w:sz w:val="24"/>
          <w:szCs w:val="24"/>
          <w14:ligatures w14:val="none"/>
        </w:rPr>
      </w:pPr>
      <w:r w:rsidRPr="005915B8">
        <w:rPr>
          <w:rFonts w:ascii="Arial" w:eastAsia="Times New Roman" w:hAnsi="Arial" w:cs="Arial"/>
          <w:kern w:val="0"/>
          <w:sz w:val="24"/>
          <w:szCs w:val="24"/>
          <w14:ligatures w14:val="none"/>
        </w:rPr>
        <w:t>In spite of these efforts, vacancie</w:t>
      </w:r>
      <w:r w:rsidR="00471A16">
        <w:rPr>
          <w:rFonts w:ascii="Arial" w:eastAsia="Times New Roman" w:hAnsi="Arial" w:cs="Arial"/>
          <w:kern w:val="0"/>
          <w:sz w:val="24"/>
          <w:szCs w:val="24"/>
          <w14:ligatures w14:val="none"/>
        </w:rPr>
        <w:t xml:space="preserve">s persist; </w:t>
      </w:r>
      <w:r w:rsidRPr="005915B8">
        <w:rPr>
          <w:rFonts w:ascii="Arial" w:eastAsia="Times New Roman" w:hAnsi="Arial" w:cs="Arial"/>
          <w:kern w:val="0"/>
          <w:sz w:val="24"/>
          <w:szCs w:val="24"/>
          <w14:ligatures w14:val="none"/>
        </w:rPr>
        <w:t xml:space="preserve">driven by several </w:t>
      </w:r>
      <w:r w:rsidR="004D45D3">
        <w:rPr>
          <w:rFonts w:ascii="Arial" w:eastAsia="Times New Roman" w:hAnsi="Arial" w:cs="Arial"/>
          <w:kern w:val="0"/>
          <w:sz w:val="24"/>
          <w:szCs w:val="24"/>
          <w14:ligatures w14:val="none"/>
        </w:rPr>
        <w:t>distinct</w:t>
      </w:r>
      <w:r w:rsidR="004D45D3" w:rsidRPr="005915B8">
        <w:rPr>
          <w:rFonts w:ascii="Arial" w:eastAsia="Times New Roman" w:hAnsi="Arial" w:cs="Arial"/>
          <w:kern w:val="0"/>
          <w:sz w:val="24"/>
          <w:szCs w:val="24"/>
          <w14:ligatures w14:val="none"/>
        </w:rPr>
        <w:t xml:space="preserve"> </w:t>
      </w:r>
      <w:r w:rsidRPr="005915B8">
        <w:rPr>
          <w:rFonts w:ascii="Arial" w:eastAsia="Times New Roman" w:hAnsi="Arial" w:cs="Arial"/>
          <w:kern w:val="0"/>
          <w:sz w:val="24"/>
          <w:szCs w:val="24"/>
          <w14:ligatures w14:val="none"/>
        </w:rPr>
        <w:t xml:space="preserve">circumstances. The </w:t>
      </w:r>
      <w:r w:rsidR="004D45D3">
        <w:rPr>
          <w:rFonts w:ascii="Arial" w:eastAsia="Times New Roman" w:hAnsi="Arial" w:cs="Arial"/>
          <w:kern w:val="0"/>
          <w:sz w:val="24"/>
          <w:szCs w:val="24"/>
          <w14:ligatures w14:val="none"/>
        </w:rPr>
        <w:t xml:space="preserve">public sector </w:t>
      </w:r>
      <w:r w:rsidRPr="005915B8">
        <w:rPr>
          <w:rFonts w:ascii="Arial" w:eastAsia="Times New Roman" w:hAnsi="Arial" w:cs="Arial"/>
          <w:kern w:val="0"/>
          <w:sz w:val="24"/>
          <w:szCs w:val="24"/>
          <w14:ligatures w14:val="none"/>
        </w:rPr>
        <w:t>workforce has changed. In a post-COVID era, there is a much higher demand for remote work</w:t>
      </w:r>
      <w:r w:rsidR="004D45D3">
        <w:rPr>
          <w:rFonts w:ascii="Arial" w:eastAsia="Times New Roman" w:hAnsi="Arial" w:cs="Arial"/>
          <w:kern w:val="0"/>
          <w:sz w:val="24"/>
          <w:szCs w:val="24"/>
          <w14:ligatures w14:val="none"/>
        </w:rPr>
        <w:t>, which</w:t>
      </w:r>
      <w:r w:rsidRPr="005915B8">
        <w:rPr>
          <w:rFonts w:ascii="Arial" w:eastAsia="Times New Roman" w:hAnsi="Arial" w:cs="Arial"/>
          <w:kern w:val="0"/>
          <w:sz w:val="24"/>
          <w:szCs w:val="24"/>
          <w14:ligatures w14:val="none"/>
        </w:rPr>
        <w:t xml:space="preserve"> is not </w:t>
      </w:r>
      <w:r w:rsidR="004D45D3">
        <w:rPr>
          <w:rFonts w:ascii="Arial" w:eastAsia="Times New Roman" w:hAnsi="Arial" w:cs="Arial"/>
          <w:kern w:val="0"/>
          <w:sz w:val="24"/>
          <w:szCs w:val="24"/>
          <w14:ligatures w14:val="none"/>
        </w:rPr>
        <w:t>a benefit</w:t>
      </w:r>
      <w:r w:rsidR="004D45D3" w:rsidRPr="005915B8">
        <w:rPr>
          <w:rFonts w:ascii="Arial" w:eastAsia="Times New Roman" w:hAnsi="Arial" w:cs="Arial"/>
          <w:kern w:val="0"/>
          <w:sz w:val="24"/>
          <w:szCs w:val="24"/>
          <w14:ligatures w14:val="none"/>
        </w:rPr>
        <w:t xml:space="preserve"> </w:t>
      </w:r>
      <w:r w:rsidRPr="005915B8">
        <w:rPr>
          <w:rFonts w:ascii="Arial" w:eastAsia="Times New Roman" w:hAnsi="Arial" w:cs="Arial"/>
          <w:kern w:val="0"/>
          <w:sz w:val="24"/>
          <w:szCs w:val="24"/>
          <w14:ligatures w14:val="none"/>
        </w:rPr>
        <w:t xml:space="preserve">that can be offered </w:t>
      </w:r>
      <w:r w:rsidR="00641E2D">
        <w:rPr>
          <w:rFonts w:ascii="Arial" w:eastAsia="Times New Roman" w:hAnsi="Arial" w:cs="Arial"/>
          <w:kern w:val="0"/>
          <w:sz w:val="24"/>
          <w:szCs w:val="24"/>
          <w14:ligatures w14:val="none"/>
        </w:rPr>
        <w:t xml:space="preserve">within public agencies </w:t>
      </w:r>
      <w:r w:rsidRPr="005915B8">
        <w:rPr>
          <w:rFonts w:ascii="Arial" w:eastAsia="Times New Roman" w:hAnsi="Arial" w:cs="Arial"/>
          <w:kern w:val="0"/>
          <w:sz w:val="24"/>
          <w:szCs w:val="24"/>
          <w14:ligatures w14:val="none"/>
        </w:rPr>
        <w:t xml:space="preserve">across all departments or for all roles. Furthermore, newer entrants to the workforce have changed priorities when it comes to the benefits and conditions of their work. Public employees were on the front lines of the COVID response. While the </w:t>
      </w:r>
      <w:r w:rsidR="004D45D3">
        <w:rPr>
          <w:rFonts w:ascii="Arial" w:eastAsia="Times New Roman" w:hAnsi="Arial" w:cs="Arial"/>
          <w:kern w:val="0"/>
          <w:sz w:val="24"/>
          <w:szCs w:val="24"/>
          <w14:ligatures w14:val="none"/>
        </w:rPr>
        <w:t>s</w:t>
      </w:r>
      <w:r w:rsidRPr="005915B8">
        <w:rPr>
          <w:rFonts w:ascii="Arial" w:eastAsia="Times New Roman" w:hAnsi="Arial" w:cs="Arial"/>
          <w:kern w:val="0"/>
          <w:sz w:val="24"/>
          <w:szCs w:val="24"/>
          <w14:ligatures w14:val="none"/>
        </w:rPr>
        <w:t xml:space="preserve">tate </w:t>
      </w:r>
      <w:r w:rsidRPr="005915B8">
        <w:rPr>
          <w:rFonts w:ascii="Arial" w:eastAsia="Times New Roman" w:hAnsi="Arial" w:cs="Arial"/>
          <w:kern w:val="0"/>
          <w:sz w:val="24"/>
          <w:szCs w:val="24"/>
          <w14:ligatures w14:val="none"/>
        </w:rPr>
        <w:lastRenderedPageBreak/>
        <w:t>passed legislation and the Governor signed executive orders and set policy</w:t>
      </w:r>
      <w:r w:rsidR="004D45D3">
        <w:rPr>
          <w:rFonts w:ascii="Arial" w:eastAsia="Times New Roman" w:hAnsi="Arial" w:cs="Arial"/>
          <w:kern w:val="0"/>
          <w:sz w:val="24"/>
          <w:szCs w:val="24"/>
          <w14:ligatures w14:val="none"/>
        </w:rPr>
        <w:t xml:space="preserve"> during those challenging months</w:t>
      </w:r>
      <w:r w:rsidRPr="005915B8">
        <w:rPr>
          <w:rFonts w:ascii="Arial" w:eastAsia="Times New Roman" w:hAnsi="Arial" w:cs="Arial"/>
          <w:kern w:val="0"/>
          <w:sz w:val="24"/>
          <w:szCs w:val="24"/>
          <w14:ligatures w14:val="none"/>
        </w:rPr>
        <w:t xml:space="preserve">, </w:t>
      </w:r>
      <w:r w:rsidR="00641E2D">
        <w:rPr>
          <w:rFonts w:ascii="Arial" w:eastAsia="Times New Roman" w:hAnsi="Arial" w:cs="Arial"/>
          <w:kern w:val="0"/>
          <w:sz w:val="24"/>
          <w:szCs w:val="24"/>
          <w14:ligatures w14:val="none"/>
        </w:rPr>
        <w:t>public agency</w:t>
      </w:r>
      <w:r w:rsidRPr="005915B8">
        <w:rPr>
          <w:rFonts w:ascii="Arial" w:eastAsia="Times New Roman" w:hAnsi="Arial" w:cs="Arial"/>
          <w:kern w:val="0"/>
          <w:sz w:val="24"/>
          <w:szCs w:val="24"/>
          <w14:ligatures w14:val="none"/>
        </w:rPr>
        <w:t xml:space="preserve"> employees were the vessel of service delivery and the implementer of those policies. This work was arduous, nearly endless and seemingly thankless. In conjunction with delivering on the policies and priorities set by the </w:t>
      </w:r>
      <w:r w:rsidR="004D45D3">
        <w:rPr>
          <w:rFonts w:ascii="Arial" w:eastAsia="Times New Roman" w:hAnsi="Arial" w:cs="Arial"/>
          <w:kern w:val="0"/>
          <w:sz w:val="24"/>
          <w:szCs w:val="24"/>
          <w14:ligatures w14:val="none"/>
        </w:rPr>
        <w:t>s</w:t>
      </w:r>
      <w:r w:rsidRPr="005915B8">
        <w:rPr>
          <w:rFonts w:ascii="Arial" w:eastAsia="Times New Roman" w:hAnsi="Arial" w:cs="Arial"/>
          <w:kern w:val="0"/>
          <w:sz w:val="24"/>
          <w:szCs w:val="24"/>
          <w14:ligatures w14:val="none"/>
        </w:rPr>
        <w:t xml:space="preserve">tate during the pandemic, counties </w:t>
      </w:r>
      <w:r w:rsidR="00641E2D">
        <w:rPr>
          <w:rFonts w:ascii="Arial" w:eastAsia="Times New Roman" w:hAnsi="Arial" w:cs="Arial"/>
          <w:kern w:val="0"/>
          <w:sz w:val="24"/>
          <w:szCs w:val="24"/>
          <w14:ligatures w14:val="none"/>
        </w:rPr>
        <w:t xml:space="preserve">specifically, </w:t>
      </w:r>
      <w:r w:rsidRPr="005915B8">
        <w:rPr>
          <w:rFonts w:ascii="Arial" w:eastAsia="Times New Roman" w:hAnsi="Arial" w:cs="Arial"/>
          <w:kern w:val="0"/>
          <w:sz w:val="24"/>
          <w:szCs w:val="24"/>
          <w14:ligatures w14:val="none"/>
        </w:rPr>
        <w:t xml:space="preserve">have been burdened with several simultaneous overhauls of county service delivery, as mandated by the </w:t>
      </w:r>
      <w:r w:rsidR="004D45D3">
        <w:rPr>
          <w:rFonts w:ascii="Arial" w:eastAsia="Times New Roman" w:hAnsi="Arial" w:cs="Arial"/>
          <w:kern w:val="0"/>
          <w:sz w:val="24"/>
          <w:szCs w:val="24"/>
          <w14:ligatures w14:val="none"/>
        </w:rPr>
        <w:t>s</w:t>
      </w:r>
      <w:r w:rsidRPr="005915B8">
        <w:rPr>
          <w:rFonts w:ascii="Arial" w:eastAsia="Times New Roman" w:hAnsi="Arial" w:cs="Arial"/>
          <w:kern w:val="0"/>
          <w:sz w:val="24"/>
          <w:szCs w:val="24"/>
          <w14:ligatures w14:val="none"/>
        </w:rPr>
        <w:t xml:space="preserve">tate. There is no doubt a correlation between the county programs dealing with the largest realignments of service delivery and structural overhaul as mandated in State law and those departments with the highest vacancy rates. </w:t>
      </w:r>
      <w:r w:rsidR="00641E2D">
        <w:rPr>
          <w:rFonts w:ascii="Arial" w:eastAsia="Times New Roman" w:hAnsi="Arial" w:cs="Arial"/>
          <w:kern w:val="0"/>
          <w:sz w:val="24"/>
          <w:szCs w:val="24"/>
          <w14:ligatures w14:val="none"/>
        </w:rPr>
        <w:t>E</w:t>
      </w:r>
      <w:r w:rsidRPr="005915B8">
        <w:rPr>
          <w:rFonts w:ascii="Arial" w:eastAsia="Times New Roman" w:hAnsi="Arial" w:cs="Arial"/>
          <w:kern w:val="0"/>
          <w:sz w:val="24"/>
          <w:szCs w:val="24"/>
          <w14:ligatures w14:val="none"/>
        </w:rPr>
        <w:t>mployees have experienced burn-out, harassment from the public</w:t>
      </w:r>
      <w:r w:rsidR="0080202A">
        <w:rPr>
          <w:rFonts w:ascii="Arial" w:eastAsia="Times New Roman" w:hAnsi="Arial" w:cs="Arial"/>
          <w:kern w:val="0"/>
          <w:sz w:val="24"/>
          <w:szCs w:val="24"/>
          <w14:ligatures w14:val="none"/>
        </w:rPr>
        <w:t>,</w:t>
      </w:r>
      <w:r w:rsidRPr="005915B8">
        <w:rPr>
          <w:rFonts w:ascii="Arial" w:eastAsia="Times New Roman" w:hAnsi="Arial" w:cs="Arial"/>
          <w:kern w:val="0"/>
          <w:sz w:val="24"/>
          <w:szCs w:val="24"/>
          <w14:ligatures w14:val="none"/>
        </w:rPr>
        <w:t xml:space="preserve"> and a seemingly endless series of demands to transform systems of care or service delivery while simultaneously providing consistent </w:t>
      </w:r>
      <w:r w:rsidR="004D45D3">
        <w:rPr>
          <w:rFonts w:ascii="Arial" w:eastAsia="Times New Roman" w:hAnsi="Arial" w:cs="Arial"/>
          <w:kern w:val="0"/>
          <w:sz w:val="24"/>
          <w:szCs w:val="24"/>
          <w14:ligatures w14:val="none"/>
        </w:rPr>
        <w:t xml:space="preserve">and effective </w:t>
      </w:r>
      <w:r w:rsidRPr="005915B8">
        <w:rPr>
          <w:rFonts w:ascii="Arial" w:eastAsia="Times New Roman" w:hAnsi="Arial" w:cs="Arial"/>
          <w:kern w:val="0"/>
          <w:sz w:val="24"/>
          <w:szCs w:val="24"/>
          <w14:ligatures w14:val="none"/>
        </w:rPr>
        <w:t xml:space="preserve">services, without adequate state support to meet state law. </w:t>
      </w:r>
      <w:r w:rsidR="004D45D3">
        <w:rPr>
          <w:rFonts w:ascii="Arial" w:eastAsia="Times New Roman" w:hAnsi="Arial" w:cs="Arial"/>
          <w:kern w:val="0"/>
          <w:sz w:val="24"/>
          <w:szCs w:val="24"/>
          <w14:ligatures w14:val="none"/>
        </w:rPr>
        <w:t>Obviously, i</w:t>
      </w:r>
      <w:r w:rsidRPr="005915B8">
        <w:rPr>
          <w:rFonts w:ascii="Arial" w:eastAsia="Times New Roman" w:hAnsi="Arial" w:cs="Arial"/>
          <w:kern w:val="0"/>
          <w:sz w:val="24"/>
          <w:szCs w:val="24"/>
          <w14:ligatures w14:val="none"/>
        </w:rPr>
        <w:t>t</w:t>
      </w:r>
      <w:r w:rsidR="00641E2D">
        <w:rPr>
          <w:rFonts w:ascii="Arial" w:eastAsia="Times New Roman" w:hAnsi="Arial" w:cs="Arial"/>
          <w:kern w:val="0"/>
          <w:sz w:val="24"/>
          <w:szCs w:val="24"/>
          <w14:ligatures w14:val="none"/>
        </w:rPr>
        <w:t xml:space="preserve"> i</w:t>
      </w:r>
      <w:r w:rsidRPr="005915B8">
        <w:rPr>
          <w:rFonts w:ascii="Arial" w:eastAsia="Times New Roman" w:hAnsi="Arial" w:cs="Arial"/>
          <w:kern w:val="0"/>
          <w:sz w:val="24"/>
          <w:szCs w:val="24"/>
          <w14:ligatures w14:val="none"/>
        </w:rPr>
        <w:t xml:space="preserve">s difficult to retain staff in those conditions. </w:t>
      </w:r>
    </w:p>
    <w:p w14:paraId="729305A3" w14:textId="77777777" w:rsidR="005915B8" w:rsidRPr="005915B8" w:rsidRDefault="005915B8" w:rsidP="005915B8">
      <w:pPr>
        <w:spacing w:after="0" w:line="240" w:lineRule="auto"/>
        <w:rPr>
          <w:rFonts w:ascii="Arial" w:eastAsia="Times New Roman" w:hAnsi="Arial" w:cs="Arial"/>
          <w:kern w:val="0"/>
          <w:sz w:val="24"/>
          <w:szCs w:val="24"/>
          <w14:ligatures w14:val="none"/>
        </w:rPr>
      </w:pPr>
    </w:p>
    <w:p w14:paraId="203EC1BE" w14:textId="254FD92B" w:rsidR="00CF7F31" w:rsidRDefault="005915B8" w:rsidP="005915B8">
      <w:pPr>
        <w:spacing w:after="0" w:line="240" w:lineRule="auto"/>
        <w:rPr>
          <w:rFonts w:ascii="Arial" w:eastAsia="Times New Roman" w:hAnsi="Arial" w:cs="Arial"/>
          <w:kern w:val="0"/>
          <w:sz w:val="24"/>
          <w:szCs w:val="24"/>
          <w14:ligatures w14:val="none"/>
        </w:rPr>
      </w:pPr>
      <w:r w:rsidRPr="005915B8">
        <w:rPr>
          <w:rFonts w:ascii="Arial" w:eastAsia="Times New Roman" w:hAnsi="Arial" w:cs="Arial"/>
          <w:kern w:val="0"/>
          <w:sz w:val="24"/>
          <w:szCs w:val="24"/>
          <w14:ligatures w14:val="none"/>
        </w:rPr>
        <w:t xml:space="preserve">If the true intent of AB 2561 is to provide a path for </w:t>
      </w:r>
      <w:r w:rsidR="00641E2D">
        <w:rPr>
          <w:rFonts w:ascii="Arial" w:eastAsia="Times New Roman" w:hAnsi="Arial" w:cs="Arial"/>
          <w:kern w:val="0"/>
          <w:sz w:val="24"/>
          <w:szCs w:val="24"/>
          <w14:ligatures w14:val="none"/>
        </w:rPr>
        <w:t>public agencie</w:t>
      </w:r>
      <w:r w:rsidRPr="005915B8">
        <w:rPr>
          <w:rFonts w:ascii="Arial" w:eastAsia="Times New Roman" w:hAnsi="Arial" w:cs="Arial"/>
          <w:kern w:val="0"/>
          <w:sz w:val="24"/>
          <w:szCs w:val="24"/>
          <w14:ligatures w14:val="none"/>
        </w:rPr>
        <w:t xml:space="preserve">s to reduce </w:t>
      </w:r>
      <w:r w:rsidR="00641E2D">
        <w:rPr>
          <w:rFonts w:ascii="Arial" w:eastAsia="Times New Roman" w:hAnsi="Arial" w:cs="Arial"/>
          <w:kern w:val="0"/>
          <w:sz w:val="24"/>
          <w:szCs w:val="24"/>
          <w14:ligatures w14:val="none"/>
        </w:rPr>
        <w:t>staff</w:t>
      </w:r>
      <w:r w:rsidRPr="005915B8">
        <w:rPr>
          <w:rFonts w:ascii="Arial" w:eastAsia="Times New Roman" w:hAnsi="Arial" w:cs="Arial"/>
          <w:kern w:val="0"/>
          <w:sz w:val="24"/>
          <w:szCs w:val="24"/>
          <w14:ligatures w14:val="none"/>
        </w:rPr>
        <w:t xml:space="preserve"> vacancies, diverting staff away from core service delivery and mandating they spend time producing reports on their vacancy rates</w:t>
      </w:r>
      <w:r w:rsidR="00A7569E">
        <w:rPr>
          <w:rFonts w:ascii="Arial" w:eastAsia="Times New Roman" w:hAnsi="Arial" w:cs="Arial"/>
          <w:kern w:val="0"/>
          <w:sz w:val="24"/>
          <w:szCs w:val="24"/>
          <w14:ligatures w14:val="none"/>
        </w:rPr>
        <w:t xml:space="preserve"> will not achieve that goal</w:t>
      </w:r>
      <w:r w:rsidRPr="005915B8">
        <w:rPr>
          <w:rFonts w:ascii="Arial" w:eastAsia="Times New Roman" w:hAnsi="Arial" w:cs="Arial"/>
          <w:kern w:val="0"/>
          <w:sz w:val="24"/>
          <w:szCs w:val="24"/>
          <w14:ligatures w14:val="none"/>
        </w:rPr>
        <w:t>. The total impact of mandated realignments without adequate concurrent funding and flexibility</w:t>
      </w:r>
      <w:r w:rsidR="00641E2D">
        <w:rPr>
          <w:rFonts w:ascii="Arial" w:eastAsia="Times New Roman" w:hAnsi="Arial" w:cs="Arial"/>
          <w:kern w:val="0"/>
          <w:sz w:val="24"/>
          <w:szCs w:val="24"/>
          <w14:ligatures w14:val="none"/>
        </w:rPr>
        <w:t xml:space="preserve"> has also contributed to</w:t>
      </w:r>
      <w:r w:rsidRPr="005915B8">
        <w:rPr>
          <w:rFonts w:ascii="Arial" w:eastAsia="Times New Roman" w:hAnsi="Arial" w:cs="Arial"/>
          <w:kern w:val="0"/>
          <w:sz w:val="24"/>
          <w:szCs w:val="24"/>
          <w14:ligatures w14:val="none"/>
        </w:rPr>
        <w:t xml:space="preserve"> these vacancy rates. Adding another unfunded mandate on </w:t>
      </w:r>
      <w:r w:rsidR="00641E2D">
        <w:rPr>
          <w:rFonts w:ascii="Arial" w:eastAsia="Times New Roman" w:hAnsi="Arial" w:cs="Arial"/>
          <w:kern w:val="0"/>
          <w:sz w:val="24"/>
          <w:szCs w:val="24"/>
          <w14:ligatures w14:val="none"/>
        </w:rPr>
        <w:t>public agencie</w:t>
      </w:r>
      <w:r w:rsidRPr="005915B8">
        <w:rPr>
          <w:rFonts w:ascii="Arial" w:eastAsia="Times New Roman" w:hAnsi="Arial" w:cs="Arial"/>
          <w:kern w:val="0"/>
          <w:sz w:val="24"/>
          <w:szCs w:val="24"/>
          <w14:ligatures w14:val="none"/>
        </w:rPr>
        <w:t xml:space="preserve">s will not solve the problem this bill has identified. It is just as likely to create even more burn-out from employees tasked with producing the very report the bill mandates. </w:t>
      </w:r>
    </w:p>
    <w:p w14:paraId="574588A3" w14:textId="77777777" w:rsidR="00865BD3" w:rsidRDefault="00865BD3" w:rsidP="005915B8">
      <w:pPr>
        <w:spacing w:after="0" w:line="240" w:lineRule="auto"/>
        <w:rPr>
          <w:rFonts w:ascii="Arial" w:eastAsia="Times New Roman" w:hAnsi="Arial" w:cs="Arial"/>
          <w:kern w:val="0"/>
          <w:sz w:val="24"/>
          <w:szCs w:val="24"/>
          <w14:ligatures w14:val="none"/>
        </w:rPr>
      </w:pPr>
    </w:p>
    <w:p w14:paraId="6A160FBF" w14:textId="7E4C07D9" w:rsidR="00865BD3" w:rsidRDefault="00865BD3" w:rsidP="005915B8">
      <w:pPr>
        <w:spacing w:after="0" w:line="240" w:lineRule="auto"/>
        <w:rPr>
          <w:rFonts w:ascii="Arial" w:eastAsia="Times New Roman" w:hAnsi="Arial" w:cs="Arial"/>
          <w:kern w:val="0"/>
          <w:sz w:val="24"/>
          <w:szCs w:val="24"/>
          <w14:ligatures w14:val="none"/>
        </w:rPr>
      </w:pPr>
      <w:r w:rsidRPr="00865BD3">
        <w:rPr>
          <w:rFonts w:ascii="Arial" w:eastAsia="Times New Roman" w:hAnsi="Arial" w:cs="Arial"/>
          <w:kern w:val="0"/>
          <w:sz w:val="24"/>
          <w:szCs w:val="24"/>
          <w14:ligatures w14:val="none"/>
        </w:rPr>
        <w:t xml:space="preserve">Local agencies are committed to continuing the work happening now between all levels of government and employees to expand pipeline programs, build pathways into public sector jobs, modernize </w:t>
      </w:r>
      <w:r w:rsidR="00C8734A">
        <w:rPr>
          <w:rFonts w:ascii="Arial" w:eastAsia="Times New Roman" w:hAnsi="Arial" w:cs="Arial"/>
          <w:kern w:val="0"/>
          <w:sz w:val="24"/>
          <w:szCs w:val="24"/>
          <w14:ligatures w14:val="none"/>
        </w:rPr>
        <w:t xml:space="preserve">the </w:t>
      </w:r>
      <w:r w:rsidRPr="00865BD3">
        <w:rPr>
          <w:rFonts w:ascii="Arial" w:eastAsia="Times New Roman" w:hAnsi="Arial" w:cs="Arial"/>
          <w:kern w:val="0"/>
          <w:sz w:val="24"/>
          <w:szCs w:val="24"/>
          <w14:ligatures w14:val="none"/>
        </w:rPr>
        <w:t>hiring process</w:t>
      </w:r>
      <w:r w:rsidR="00C8734A">
        <w:rPr>
          <w:rFonts w:ascii="Arial" w:eastAsia="Times New Roman" w:hAnsi="Arial" w:cs="Arial"/>
          <w:kern w:val="0"/>
          <w:sz w:val="24"/>
          <w:szCs w:val="24"/>
          <w14:ligatures w14:val="none"/>
        </w:rPr>
        <w:t>,</w:t>
      </w:r>
      <w:r w:rsidRPr="00865BD3">
        <w:rPr>
          <w:rFonts w:ascii="Arial" w:eastAsia="Times New Roman" w:hAnsi="Arial" w:cs="Arial"/>
          <w:kern w:val="0"/>
          <w:sz w:val="24"/>
          <w:szCs w:val="24"/>
          <w14:ligatures w14:val="none"/>
        </w:rPr>
        <w:t xml:space="preserve"> and offer </w:t>
      </w:r>
      <w:r w:rsidR="0025314C">
        <w:rPr>
          <w:rFonts w:ascii="Arial" w:eastAsia="Times New Roman" w:hAnsi="Arial" w:cs="Arial"/>
          <w:kern w:val="0"/>
          <w:sz w:val="24"/>
          <w:szCs w:val="24"/>
          <w14:ligatures w14:val="none"/>
        </w:rPr>
        <w:t>competitive</w:t>
      </w:r>
      <w:r w:rsidRPr="00865BD3">
        <w:rPr>
          <w:rFonts w:ascii="Arial" w:eastAsia="Times New Roman" w:hAnsi="Arial" w:cs="Arial"/>
          <w:kern w:val="0"/>
          <w:sz w:val="24"/>
          <w:szCs w:val="24"/>
          <w14:ligatures w14:val="none"/>
        </w:rPr>
        <w:t xml:space="preserve"> compensation. We cannot close the workforce shortages overnight</w:t>
      </w:r>
      <w:r w:rsidR="00C8734A">
        <w:rPr>
          <w:rFonts w:ascii="Arial" w:eastAsia="Times New Roman" w:hAnsi="Arial" w:cs="Arial"/>
          <w:kern w:val="0"/>
          <w:sz w:val="24"/>
          <w:szCs w:val="24"/>
          <w14:ligatures w14:val="none"/>
        </w:rPr>
        <w:t>; it will take investment from</w:t>
      </w:r>
      <w:r w:rsidRPr="00865BD3">
        <w:rPr>
          <w:rFonts w:ascii="Arial" w:eastAsia="Times New Roman" w:hAnsi="Arial" w:cs="Arial"/>
          <w:kern w:val="0"/>
          <w:sz w:val="24"/>
          <w:szCs w:val="24"/>
          <w14:ligatures w14:val="none"/>
        </w:rPr>
        <w:t xml:space="preserve"> educational institutions, all levels of government</w:t>
      </w:r>
      <w:r w:rsidR="00C8734A">
        <w:rPr>
          <w:rFonts w:ascii="Arial" w:eastAsia="Times New Roman" w:hAnsi="Arial" w:cs="Arial"/>
          <w:kern w:val="0"/>
          <w:sz w:val="24"/>
          <w:szCs w:val="24"/>
          <w14:ligatures w14:val="none"/>
        </w:rPr>
        <w:t>,</w:t>
      </w:r>
      <w:r w:rsidRPr="00865BD3">
        <w:rPr>
          <w:rFonts w:ascii="Arial" w:eastAsia="Times New Roman" w:hAnsi="Arial" w:cs="Arial"/>
          <w:kern w:val="0"/>
          <w:sz w:val="24"/>
          <w:szCs w:val="24"/>
          <w14:ligatures w14:val="none"/>
        </w:rPr>
        <w:t xml:space="preserve"> and the private sector to meet the workforce demands across the country. We must use our limited human resources staff </w:t>
      </w:r>
      <w:r w:rsidR="001E61FF">
        <w:rPr>
          <w:rFonts w:ascii="Arial" w:eastAsia="Times New Roman" w:hAnsi="Arial" w:cs="Arial"/>
          <w:kern w:val="0"/>
          <w:sz w:val="24"/>
          <w:szCs w:val="24"/>
          <w14:ligatures w14:val="none"/>
        </w:rPr>
        <w:t>to hire employees during this economically challenging time</w:t>
      </w:r>
      <w:r w:rsidR="00C8734A">
        <w:rPr>
          <w:rFonts w:ascii="Arial" w:eastAsia="Times New Roman" w:hAnsi="Arial" w:cs="Arial"/>
          <w:kern w:val="0"/>
          <w:sz w:val="24"/>
          <w:szCs w:val="24"/>
          <w14:ligatures w14:val="none"/>
        </w:rPr>
        <w:t xml:space="preserve"> rather than diverting resources to</w:t>
      </w:r>
      <w:r w:rsidRPr="00865BD3">
        <w:rPr>
          <w:rFonts w:ascii="Arial" w:eastAsia="Times New Roman" w:hAnsi="Arial" w:cs="Arial"/>
          <w:kern w:val="0"/>
          <w:sz w:val="24"/>
          <w:szCs w:val="24"/>
          <w14:ligatures w14:val="none"/>
        </w:rPr>
        <w:t xml:space="preserve"> additional </w:t>
      </w:r>
      <w:r w:rsidR="009D479C">
        <w:rPr>
          <w:rFonts w:ascii="Arial" w:eastAsia="Times New Roman" w:hAnsi="Arial" w:cs="Arial"/>
          <w:kern w:val="0"/>
          <w:sz w:val="24"/>
          <w:szCs w:val="24"/>
          <w14:ligatures w14:val="none"/>
        </w:rPr>
        <w:t>reports</w:t>
      </w:r>
      <w:r w:rsidRPr="00865BD3">
        <w:rPr>
          <w:rFonts w:ascii="Arial" w:eastAsia="Times New Roman" w:hAnsi="Arial" w:cs="Arial"/>
          <w:kern w:val="0"/>
          <w:sz w:val="24"/>
          <w:szCs w:val="24"/>
          <w14:ligatures w14:val="none"/>
        </w:rPr>
        <w:t xml:space="preserve"> that will tell what we already know. Local bargaining units have the ability to address workforce concerns or develop hiring</w:t>
      </w:r>
      <w:r w:rsidR="00F82E5B">
        <w:rPr>
          <w:rFonts w:ascii="Arial" w:eastAsia="Times New Roman" w:hAnsi="Arial" w:cs="Arial"/>
          <w:kern w:val="0"/>
          <w:sz w:val="24"/>
          <w:szCs w:val="24"/>
          <w14:ligatures w14:val="none"/>
        </w:rPr>
        <w:t>/retention</w:t>
      </w:r>
      <w:r w:rsidRPr="00865BD3">
        <w:rPr>
          <w:rFonts w:ascii="Arial" w:eastAsia="Times New Roman" w:hAnsi="Arial" w:cs="Arial"/>
          <w:kern w:val="0"/>
          <w:sz w:val="24"/>
          <w:szCs w:val="24"/>
          <w14:ligatures w14:val="none"/>
        </w:rPr>
        <w:t xml:space="preserve"> strategies</w:t>
      </w:r>
      <w:r w:rsidR="00F82E5B">
        <w:rPr>
          <w:rFonts w:ascii="Arial" w:eastAsia="Times New Roman" w:hAnsi="Arial" w:cs="Arial"/>
          <w:kern w:val="0"/>
          <w:sz w:val="24"/>
          <w:szCs w:val="24"/>
          <w14:ligatures w14:val="none"/>
        </w:rPr>
        <w:t>/incentives</w:t>
      </w:r>
      <w:r w:rsidRPr="00865BD3">
        <w:rPr>
          <w:rFonts w:ascii="Arial" w:eastAsia="Times New Roman" w:hAnsi="Arial" w:cs="Arial"/>
          <w:kern w:val="0"/>
          <w:sz w:val="24"/>
          <w:szCs w:val="24"/>
          <w14:ligatures w14:val="none"/>
        </w:rPr>
        <w:t xml:space="preserve"> at the barraging table within agreements and compensation studies. We welcome partnering on workforce strategies and believe there is a more productive and economical pathway than AB 2561.</w:t>
      </w:r>
    </w:p>
    <w:p w14:paraId="37B789B1" w14:textId="77777777" w:rsidR="005915B8" w:rsidRDefault="005915B8" w:rsidP="005915B8">
      <w:pPr>
        <w:spacing w:after="0" w:line="240" w:lineRule="auto"/>
        <w:rPr>
          <w:rFonts w:ascii="Arial" w:eastAsia="Times New Roman" w:hAnsi="Arial" w:cs="Arial"/>
          <w:kern w:val="0"/>
          <w:sz w:val="24"/>
          <w:szCs w:val="24"/>
          <w14:ligatures w14:val="none"/>
        </w:rPr>
      </w:pPr>
    </w:p>
    <w:p w14:paraId="483E57F9" w14:textId="2F10B4DA" w:rsidR="005915B8" w:rsidRDefault="005915B8" w:rsidP="005915B8">
      <w:pPr>
        <w:spacing w:after="0" w:line="240" w:lineRule="auto"/>
        <w:rPr>
          <w:rFonts w:ascii="Arial" w:eastAsia="Times New Roman" w:hAnsi="Arial" w:cs="Arial"/>
          <w:kern w:val="0"/>
          <w:sz w:val="24"/>
          <w:szCs w:val="24"/>
          <w14:ligatures w14:val="none"/>
        </w:rPr>
      </w:pPr>
      <w:r w:rsidRPr="005915B8">
        <w:rPr>
          <w:rFonts w:ascii="Arial" w:eastAsia="Times New Roman" w:hAnsi="Arial" w:cs="Arial"/>
          <w:kern w:val="0"/>
          <w:sz w:val="24"/>
          <w:szCs w:val="24"/>
          <w14:ligatures w14:val="none"/>
        </w:rPr>
        <w:t xml:space="preserve">For those reasons, </w:t>
      </w:r>
      <w:r w:rsidR="003549C0">
        <w:rPr>
          <w:rFonts w:ascii="Arial" w:eastAsia="Times New Roman" w:hAnsi="Arial" w:cs="Arial"/>
          <w:kern w:val="0"/>
          <w:sz w:val="24"/>
          <w:szCs w:val="24"/>
          <w14:ligatures w14:val="none"/>
        </w:rPr>
        <w:t>the County of [</w:t>
      </w:r>
      <w:r w:rsidR="003549C0" w:rsidRPr="003549C0">
        <w:rPr>
          <w:rFonts w:ascii="Arial" w:eastAsia="Times New Roman" w:hAnsi="Arial" w:cs="Arial"/>
          <w:kern w:val="0"/>
          <w:sz w:val="24"/>
          <w:szCs w:val="24"/>
          <w:highlight w:val="yellow"/>
          <w14:ligatures w14:val="none"/>
        </w:rPr>
        <w:t>insert name</w:t>
      </w:r>
      <w:r w:rsidR="003549C0">
        <w:rPr>
          <w:rFonts w:ascii="Arial" w:eastAsia="Times New Roman" w:hAnsi="Arial" w:cs="Arial"/>
          <w:kern w:val="0"/>
          <w:sz w:val="24"/>
          <w:szCs w:val="24"/>
          <w14:ligatures w14:val="none"/>
        </w:rPr>
        <w:t xml:space="preserve">] </w:t>
      </w:r>
      <w:r w:rsidRPr="005915B8">
        <w:rPr>
          <w:rFonts w:ascii="Arial" w:eastAsia="Times New Roman" w:hAnsi="Arial" w:cs="Arial"/>
          <w:kern w:val="0"/>
          <w:sz w:val="24"/>
          <w:szCs w:val="24"/>
          <w14:ligatures w14:val="none"/>
        </w:rPr>
        <w:t>respectfully oppose</w:t>
      </w:r>
      <w:r w:rsidR="003549C0">
        <w:rPr>
          <w:rFonts w:ascii="Arial" w:eastAsia="Times New Roman" w:hAnsi="Arial" w:cs="Arial"/>
          <w:kern w:val="0"/>
          <w:sz w:val="24"/>
          <w:szCs w:val="24"/>
          <w14:ligatures w14:val="none"/>
        </w:rPr>
        <w:t>s</w:t>
      </w:r>
      <w:r w:rsidRPr="005915B8">
        <w:rPr>
          <w:rFonts w:ascii="Arial" w:eastAsia="Times New Roman" w:hAnsi="Arial" w:cs="Arial"/>
          <w:kern w:val="0"/>
          <w:sz w:val="24"/>
          <w:szCs w:val="24"/>
          <w14:ligatures w14:val="none"/>
        </w:rPr>
        <w:t xml:space="preserve"> AB 2561 (</w:t>
      </w:r>
      <w:proofErr w:type="spellStart"/>
      <w:r w:rsidRPr="005915B8">
        <w:rPr>
          <w:rFonts w:ascii="Arial" w:eastAsia="Times New Roman" w:hAnsi="Arial" w:cs="Arial"/>
          <w:kern w:val="0"/>
          <w:sz w:val="24"/>
          <w:szCs w:val="24"/>
          <w14:ligatures w14:val="none"/>
        </w:rPr>
        <w:t>McKinnor</w:t>
      </w:r>
      <w:proofErr w:type="spellEnd"/>
      <w:r w:rsidRPr="005915B8">
        <w:rPr>
          <w:rFonts w:ascii="Arial" w:eastAsia="Times New Roman" w:hAnsi="Arial" w:cs="Arial"/>
          <w:kern w:val="0"/>
          <w:sz w:val="24"/>
          <w:szCs w:val="24"/>
          <w14:ligatures w14:val="none"/>
        </w:rPr>
        <w:t xml:space="preserve">). Please do not hesitate to reach out to </w:t>
      </w:r>
      <w:r w:rsidR="003549C0">
        <w:rPr>
          <w:rFonts w:ascii="Arial" w:eastAsia="Times New Roman" w:hAnsi="Arial" w:cs="Arial"/>
          <w:kern w:val="0"/>
          <w:sz w:val="24"/>
          <w:szCs w:val="24"/>
          <w14:ligatures w14:val="none"/>
        </w:rPr>
        <w:t>me</w:t>
      </w:r>
      <w:r w:rsidRPr="005915B8">
        <w:rPr>
          <w:rFonts w:ascii="Arial" w:eastAsia="Times New Roman" w:hAnsi="Arial" w:cs="Arial"/>
          <w:kern w:val="0"/>
          <w:sz w:val="24"/>
          <w:szCs w:val="24"/>
          <w14:ligatures w14:val="none"/>
        </w:rPr>
        <w:t xml:space="preserve"> with your questions</w:t>
      </w:r>
      <w:r w:rsidR="003549C0">
        <w:rPr>
          <w:rFonts w:ascii="Arial" w:eastAsia="Times New Roman" w:hAnsi="Arial" w:cs="Arial"/>
          <w:kern w:val="0"/>
          <w:sz w:val="24"/>
          <w:szCs w:val="24"/>
          <w14:ligatures w14:val="none"/>
        </w:rPr>
        <w:t>: [</w:t>
      </w:r>
      <w:r w:rsidR="003549C0" w:rsidRPr="003549C0">
        <w:rPr>
          <w:rFonts w:ascii="Arial" w:eastAsia="Times New Roman" w:hAnsi="Arial" w:cs="Arial"/>
          <w:kern w:val="0"/>
          <w:sz w:val="24"/>
          <w:szCs w:val="24"/>
          <w:highlight w:val="yellow"/>
          <w14:ligatures w14:val="none"/>
        </w:rPr>
        <w:t>insert email address</w:t>
      </w:r>
      <w:r w:rsidR="003549C0">
        <w:rPr>
          <w:rFonts w:ascii="Arial" w:eastAsia="Times New Roman" w:hAnsi="Arial" w:cs="Arial"/>
          <w:kern w:val="0"/>
          <w:sz w:val="24"/>
          <w:szCs w:val="24"/>
          <w14:ligatures w14:val="none"/>
        </w:rPr>
        <w:t>]</w:t>
      </w:r>
      <w:r w:rsidRPr="005915B8">
        <w:rPr>
          <w:rFonts w:ascii="Arial" w:eastAsia="Times New Roman" w:hAnsi="Arial" w:cs="Arial"/>
          <w:kern w:val="0"/>
          <w:sz w:val="24"/>
          <w:szCs w:val="24"/>
          <w14:ligatures w14:val="none"/>
        </w:rPr>
        <w:t>.</w:t>
      </w:r>
    </w:p>
    <w:p w14:paraId="160E4E0B" w14:textId="77777777" w:rsidR="005915B8" w:rsidRPr="00CF7F31" w:rsidRDefault="005915B8" w:rsidP="005915B8">
      <w:pPr>
        <w:spacing w:after="0" w:line="240" w:lineRule="auto"/>
        <w:rPr>
          <w:rFonts w:ascii="Arial" w:eastAsia="Times New Roman" w:hAnsi="Arial" w:cs="Arial"/>
          <w:kern w:val="0"/>
          <w:sz w:val="24"/>
          <w:szCs w:val="24"/>
          <w14:ligatures w14:val="none"/>
        </w:rPr>
      </w:pPr>
    </w:p>
    <w:p w14:paraId="3CACCAA9" w14:textId="5D7C7610" w:rsidR="00CF7F31" w:rsidRDefault="00CF7F31" w:rsidP="00CF7F31">
      <w:pPr>
        <w:spacing w:after="0" w:line="240" w:lineRule="auto"/>
        <w:rPr>
          <w:rFonts w:ascii="Arial" w:eastAsia="Times New Roman" w:hAnsi="Arial" w:cs="Arial"/>
          <w:kern w:val="0"/>
          <w:sz w:val="24"/>
          <w:szCs w:val="24"/>
          <w14:ligatures w14:val="none"/>
        </w:rPr>
      </w:pPr>
      <w:r w:rsidRPr="00CF7F31">
        <w:rPr>
          <w:rFonts w:ascii="Arial" w:eastAsia="Times New Roman" w:hAnsi="Arial" w:cs="Arial"/>
          <w:kern w:val="0"/>
          <w:sz w:val="24"/>
          <w:szCs w:val="24"/>
          <w14:ligatures w14:val="none"/>
        </w:rPr>
        <w:t>Sincerely,</w:t>
      </w:r>
    </w:p>
    <w:p w14:paraId="54D05967" w14:textId="4D09E179" w:rsidR="004C7394" w:rsidRDefault="004C7394" w:rsidP="00CF7F31">
      <w:pPr>
        <w:spacing w:after="0" w:line="240" w:lineRule="auto"/>
        <w:rPr>
          <w:rFonts w:ascii="Arial" w:eastAsia="Times New Roman" w:hAnsi="Arial" w:cs="Arial"/>
          <w:kern w:val="0"/>
          <w:sz w:val="24"/>
          <w:szCs w:val="24"/>
          <w14:ligatures w14:val="none"/>
        </w:rPr>
      </w:pPr>
    </w:p>
    <w:p w14:paraId="79C5A164" w14:textId="10A2566A" w:rsidR="004C7394" w:rsidRDefault="00DB439C" w:rsidP="00CF7F31">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p>
    <w:p w14:paraId="3AAF5E53" w14:textId="77777777" w:rsidR="00B8196E" w:rsidRDefault="00DB439C" w:rsidP="00DB439C">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p>
    <w:p w14:paraId="60A36E84" w14:textId="77777777" w:rsidR="00CF7F31" w:rsidRPr="00CF7F31" w:rsidRDefault="00CF7F31" w:rsidP="00CF7F31">
      <w:pPr>
        <w:spacing w:after="0" w:line="240" w:lineRule="auto"/>
        <w:rPr>
          <w:rFonts w:ascii="Arial" w:eastAsia="Times New Roman" w:hAnsi="Arial" w:cs="Arial"/>
          <w:kern w:val="0"/>
          <w:sz w:val="24"/>
          <w:szCs w:val="24"/>
          <w14:ligatures w14:val="none"/>
        </w:rPr>
      </w:pPr>
    </w:p>
    <w:p w14:paraId="6DB45BE4" w14:textId="6C42D643" w:rsidR="00CF7F31" w:rsidRPr="00CF7F31" w:rsidRDefault="00CF7F31" w:rsidP="00A73B43">
      <w:pPr>
        <w:spacing w:after="0" w:line="240" w:lineRule="auto"/>
        <w:rPr>
          <w:rFonts w:ascii="Arial" w:eastAsia="Times New Roman" w:hAnsi="Arial" w:cs="Arial"/>
          <w:kern w:val="0"/>
          <w:sz w:val="24"/>
          <w:szCs w:val="24"/>
          <w14:ligatures w14:val="none"/>
        </w:rPr>
      </w:pPr>
      <w:r w:rsidRPr="00CF7F31">
        <w:rPr>
          <w:rFonts w:ascii="Arial" w:eastAsia="Times New Roman" w:hAnsi="Arial" w:cs="Arial"/>
          <w:kern w:val="0"/>
          <w:sz w:val="24"/>
          <w:szCs w:val="24"/>
          <w14:ligatures w14:val="none"/>
        </w:rPr>
        <w:t xml:space="preserve">cc: </w:t>
      </w:r>
      <w:r w:rsidRPr="00CF7F31">
        <w:rPr>
          <w:rFonts w:ascii="Arial" w:eastAsia="Times New Roman" w:hAnsi="Arial" w:cs="Arial"/>
          <w:kern w:val="0"/>
          <w:sz w:val="24"/>
          <w:szCs w:val="24"/>
          <w14:ligatures w14:val="none"/>
        </w:rPr>
        <w:tab/>
        <w:t xml:space="preserve">Members, Assembly </w:t>
      </w:r>
      <w:r w:rsidR="00AE5BD1">
        <w:rPr>
          <w:rFonts w:ascii="Arial" w:eastAsia="Times New Roman" w:hAnsi="Arial" w:cs="Arial"/>
          <w:color w:val="111111"/>
          <w:kern w:val="0"/>
          <w:sz w:val="24"/>
          <w:szCs w:val="24"/>
          <w:bdr w:val="none" w:sz="0" w:space="0" w:color="auto" w:frame="1"/>
          <w:shd w:val="clear" w:color="auto" w:fill="FFFFFF"/>
          <w14:ligatures w14:val="none"/>
        </w:rPr>
        <w:t>Appropriations</w:t>
      </w:r>
      <w:r w:rsidRPr="00CF7F31">
        <w:rPr>
          <w:rFonts w:ascii="Arial" w:eastAsia="Times New Roman" w:hAnsi="Arial" w:cs="Arial"/>
          <w:color w:val="111111"/>
          <w:kern w:val="0"/>
          <w:sz w:val="24"/>
          <w:szCs w:val="24"/>
          <w:bdr w:val="none" w:sz="0" w:space="0" w:color="auto" w:frame="1"/>
          <w:shd w:val="clear" w:color="auto" w:fill="FFFFFF"/>
          <w14:ligatures w14:val="none"/>
        </w:rPr>
        <w:t xml:space="preserve"> Committee</w:t>
      </w:r>
    </w:p>
    <w:p w14:paraId="3B362F3E" w14:textId="50C4EC45" w:rsidR="00CF7F31" w:rsidRPr="00CF7F31" w:rsidRDefault="00AE5BD1" w:rsidP="00A73B43">
      <w:pPr>
        <w:spacing w:after="0" w:line="240" w:lineRule="auto"/>
        <w:ind w:left="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Jay Dickenson, Chief Consultant, Assembly Appropriations Committee</w:t>
      </w:r>
    </w:p>
    <w:p w14:paraId="0D6AF6BE" w14:textId="62A8F7B8" w:rsidR="00A73B43" w:rsidRDefault="00CF7F31" w:rsidP="00CF7F31">
      <w:pPr>
        <w:spacing w:after="0" w:line="240" w:lineRule="auto"/>
        <w:rPr>
          <w:rFonts w:ascii="Arial" w:eastAsia="Times New Roman" w:hAnsi="Arial" w:cs="Arial"/>
          <w:kern w:val="0"/>
          <w:sz w:val="24"/>
          <w:szCs w:val="24"/>
          <w14:ligatures w14:val="none"/>
        </w:rPr>
      </w:pPr>
      <w:r w:rsidRPr="00CF7F31">
        <w:rPr>
          <w:rFonts w:ascii="Arial" w:eastAsia="Times New Roman" w:hAnsi="Arial" w:cs="Arial"/>
          <w:kern w:val="0"/>
          <w:sz w:val="24"/>
          <w:szCs w:val="24"/>
          <w14:ligatures w14:val="none"/>
        </w:rPr>
        <w:lastRenderedPageBreak/>
        <w:t xml:space="preserve">          </w:t>
      </w:r>
      <w:r w:rsidR="003549C0">
        <w:rPr>
          <w:rFonts w:ascii="Arial" w:eastAsia="Times New Roman" w:hAnsi="Arial" w:cs="Arial"/>
          <w:kern w:val="0"/>
          <w:sz w:val="24"/>
          <w:szCs w:val="24"/>
          <w14:ligatures w14:val="none"/>
        </w:rPr>
        <w:tab/>
      </w:r>
      <w:r w:rsidR="00AE5BD1">
        <w:rPr>
          <w:rFonts w:ascii="Arial" w:eastAsia="Times New Roman" w:hAnsi="Arial" w:cs="Arial"/>
          <w:kern w:val="0"/>
          <w:sz w:val="24"/>
          <w:szCs w:val="24"/>
          <w14:ligatures w14:val="none"/>
        </w:rPr>
        <w:t xml:space="preserve">Joe </w:t>
      </w:r>
      <w:proofErr w:type="spellStart"/>
      <w:r w:rsidR="00AE5BD1">
        <w:rPr>
          <w:rFonts w:ascii="Arial" w:eastAsia="Times New Roman" w:hAnsi="Arial" w:cs="Arial"/>
          <w:kern w:val="0"/>
          <w:sz w:val="24"/>
          <w:szCs w:val="24"/>
          <w14:ligatures w14:val="none"/>
        </w:rPr>
        <w:t>Shinstock</w:t>
      </w:r>
      <w:proofErr w:type="spellEnd"/>
      <w:r w:rsidRPr="00CF7F31">
        <w:rPr>
          <w:rFonts w:ascii="Arial" w:eastAsia="Times New Roman" w:hAnsi="Arial" w:cs="Arial"/>
          <w:kern w:val="0"/>
          <w:sz w:val="24"/>
          <w:szCs w:val="24"/>
          <w14:ligatures w14:val="none"/>
        </w:rPr>
        <w:t xml:space="preserve">, Consultant, Assembly Republican Caucus  </w:t>
      </w:r>
    </w:p>
    <w:p w14:paraId="169CC50A" w14:textId="28662B4B" w:rsidR="000D62BD" w:rsidRDefault="00A73B43" w:rsidP="0080202A">
      <w:pPr>
        <w:spacing w:after="0" w:line="240" w:lineRule="auto"/>
      </w:pPr>
      <w:r>
        <w:rPr>
          <w:rFonts w:ascii="Arial" w:eastAsia="Times New Roman" w:hAnsi="Arial" w:cs="Arial"/>
          <w:kern w:val="0"/>
          <w:sz w:val="24"/>
          <w:szCs w:val="24"/>
          <w14:ligatures w14:val="none"/>
        </w:rPr>
        <w:tab/>
        <w:t>Malik Gover, Legislative Aide, Assembly Member McKinnor’s Office</w:t>
      </w:r>
    </w:p>
    <w:sectPr w:rsidR="000D62BD" w:rsidSect="003C1FFC">
      <w:footerReference w:type="default" r:id="rId8"/>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8E795" w14:textId="77777777" w:rsidR="003C1FFC" w:rsidRDefault="003C1FFC" w:rsidP="00CF7F31">
      <w:pPr>
        <w:spacing w:after="0" w:line="240" w:lineRule="auto"/>
      </w:pPr>
      <w:r>
        <w:separator/>
      </w:r>
    </w:p>
  </w:endnote>
  <w:endnote w:type="continuationSeparator" w:id="0">
    <w:p w14:paraId="21258410" w14:textId="77777777" w:rsidR="003C1FFC" w:rsidRDefault="003C1FFC" w:rsidP="00CF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4829250"/>
      <w:docPartObj>
        <w:docPartGallery w:val="Page Numbers (Bottom of Page)"/>
        <w:docPartUnique/>
      </w:docPartObj>
    </w:sdtPr>
    <w:sdtEndPr>
      <w:rPr>
        <w:noProof/>
      </w:rPr>
    </w:sdtEndPr>
    <w:sdtContent>
      <w:p w14:paraId="488D02BB" w14:textId="641EE6CE" w:rsidR="00CF7F31" w:rsidRDefault="00CF7F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D96CCA" w14:textId="77777777" w:rsidR="00CF7F31" w:rsidRDefault="00CF7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4A71D" w14:textId="77777777" w:rsidR="003C1FFC" w:rsidRDefault="003C1FFC" w:rsidP="00CF7F31">
      <w:pPr>
        <w:spacing w:after="0" w:line="240" w:lineRule="auto"/>
      </w:pPr>
      <w:r>
        <w:separator/>
      </w:r>
    </w:p>
  </w:footnote>
  <w:footnote w:type="continuationSeparator" w:id="0">
    <w:p w14:paraId="5566C1F1" w14:textId="77777777" w:rsidR="003C1FFC" w:rsidRDefault="003C1FFC" w:rsidP="00CF7F31">
      <w:pPr>
        <w:spacing w:after="0" w:line="240" w:lineRule="auto"/>
      </w:pPr>
      <w:r>
        <w:continuationSeparator/>
      </w:r>
    </w:p>
  </w:footnote>
  <w:footnote w:id="1">
    <w:p w14:paraId="3E1A3F2E" w14:textId="18264D35" w:rsidR="000068E6" w:rsidRDefault="000068E6">
      <w:pPr>
        <w:pStyle w:val="FootnoteText"/>
      </w:pPr>
      <w:r>
        <w:rPr>
          <w:rStyle w:val="FootnoteReference"/>
        </w:rPr>
        <w:footnoteRef/>
      </w:r>
      <w:r>
        <w:t xml:space="preserve"> </w:t>
      </w:r>
      <w:hyperlink r:id="rId1" w:history="1">
        <w:r w:rsidRPr="00661EA5">
          <w:rPr>
            <w:rStyle w:val="Hyperlink"/>
          </w:rPr>
          <w:t>https://lao.ca.gov/Publications/Report/4888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21DB2" w14:textId="784B314E" w:rsidR="00CF7F31" w:rsidRDefault="003549C0" w:rsidP="003549C0">
    <w:pPr>
      <w:tabs>
        <w:tab w:val="center" w:pos="4680"/>
        <w:tab w:val="right" w:pos="9360"/>
      </w:tabs>
      <w:spacing w:after="0" w:line="240" w:lineRule="auto"/>
      <w:jc w:val="center"/>
      <w:rPr>
        <w:rFonts w:ascii="Calibri" w:eastAsia="Calibri" w:hAnsi="Calibri" w:cs="Calibri"/>
        <w:noProof/>
        <w:color w:val="333333"/>
        <w:kern w:val="0"/>
        <w14:ligatures w14:val="none"/>
      </w:rPr>
    </w:pPr>
    <w:r>
      <w:rPr>
        <w:rFonts w:ascii="Calibri" w:eastAsia="Calibri" w:hAnsi="Calibri" w:cs="Calibri"/>
        <w:noProof/>
        <w:color w:val="333333"/>
        <w:kern w:val="0"/>
        <w14:ligatures w14:val="none"/>
      </w:rPr>
      <w:t>PLACE ON LETTERHEAD</w:t>
    </w:r>
  </w:p>
  <w:p w14:paraId="226FE8E2" w14:textId="6C6AC936" w:rsidR="003549C0" w:rsidRPr="00CF7F31" w:rsidRDefault="003549C0" w:rsidP="003549C0">
    <w:pPr>
      <w:tabs>
        <w:tab w:val="center" w:pos="4680"/>
        <w:tab w:val="right" w:pos="9360"/>
      </w:tabs>
      <w:spacing w:after="0" w:line="240" w:lineRule="auto"/>
      <w:jc w:val="center"/>
      <w:rPr>
        <w:rFonts w:ascii="Calibri" w:eastAsia="Calibri" w:hAnsi="Calibri" w:cs="Calibri"/>
        <w:color w:val="333333"/>
        <w:kern w:val="0"/>
        <w14:ligatures w14:val="none"/>
      </w:rPr>
    </w:pPr>
    <w:r>
      <w:rPr>
        <w:rFonts w:ascii="Calibri" w:eastAsia="Calibri" w:hAnsi="Calibri" w:cs="Calibri"/>
        <w:noProof/>
        <w:color w:val="333333"/>
        <w:kern w:val="0"/>
        <w14:ligatures w14:val="none"/>
      </w:rPr>
      <w:t xml:space="preserve">Please modify any highlighted portions, add your electronic signature, and submit to the </w:t>
    </w:r>
    <w:hyperlink r:id="rId1" w:history="1">
      <w:r>
        <w:rPr>
          <w:rStyle w:val="Hyperlink"/>
          <w:rFonts w:ascii="Calibri" w:eastAsia="Calibri" w:hAnsi="Calibri" w:cs="Calibri"/>
          <w:noProof/>
          <w:kern w:val="0"/>
          <w14:ligatures w14:val="none"/>
        </w:rPr>
        <w:t>California Legislature Position Letter Portal</w:t>
      </w:r>
    </w:hyperlink>
    <w:r>
      <w:rPr>
        <w:rFonts w:ascii="Calibri" w:eastAsia="Calibri" w:hAnsi="Calibri" w:cs="Calibri"/>
        <w:noProof/>
        <w:color w:val="333333"/>
        <w:kern w:val="0"/>
        <w14:ligatures w14: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C01630"/>
    <w:multiLevelType w:val="hybridMultilevel"/>
    <w:tmpl w:val="B05AE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62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wMTI0NDU2sTQwsDBS0lEKTi0uzszPAykwqQUAPdiv2SwAAAA="/>
  </w:docVars>
  <w:rsids>
    <w:rsidRoot w:val="00CF7F31"/>
    <w:rsid w:val="000068E6"/>
    <w:rsid w:val="00031582"/>
    <w:rsid w:val="0003433F"/>
    <w:rsid w:val="000D62BD"/>
    <w:rsid w:val="000E2D7A"/>
    <w:rsid w:val="00120E6F"/>
    <w:rsid w:val="001E61FF"/>
    <w:rsid w:val="0025314C"/>
    <w:rsid w:val="002873B0"/>
    <w:rsid w:val="00293A14"/>
    <w:rsid w:val="002F70E0"/>
    <w:rsid w:val="00354254"/>
    <w:rsid w:val="003549C0"/>
    <w:rsid w:val="003C1FFC"/>
    <w:rsid w:val="003E3B6E"/>
    <w:rsid w:val="0042048F"/>
    <w:rsid w:val="00471A16"/>
    <w:rsid w:val="004724D9"/>
    <w:rsid w:val="004B3A45"/>
    <w:rsid w:val="004C7394"/>
    <w:rsid w:val="004C76B1"/>
    <w:rsid w:val="004D45D3"/>
    <w:rsid w:val="00542CF9"/>
    <w:rsid w:val="00557A16"/>
    <w:rsid w:val="00557E46"/>
    <w:rsid w:val="005915B8"/>
    <w:rsid w:val="00641E2D"/>
    <w:rsid w:val="006A088C"/>
    <w:rsid w:val="006F011A"/>
    <w:rsid w:val="007644C4"/>
    <w:rsid w:val="007D20AF"/>
    <w:rsid w:val="0080202A"/>
    <w:rsid w:val="00865BD3"/>
    <w:rsid w:val="008B683B"/>
    <w:rsid w:val="008E1CF7"/>
    <w:rsid w:val="008E51F4"/>
    <w:rsid w:val="00951C50"/>
    <w:rsid w:val="009732DE"/>
    <w:rsid w:val="009B5ED2"/>
    <w:rsid w:val="009D479C"/>
    <w:rsid w:val="00A1345A"/>
    <w:rsid w:val="00A3623D"/>
    <w:rsid w:val="00A73B43"/>
    <w:rsid w:val="00A7569E"/>
    <w:rsid w:val="00AC5F98"/>
    <w:rsid w:val="00AE5BD1"/>
    <w:rsid w:val="00B10446"/>
    <w:rsid w:val="00B8196E"/>
    <w:rsid w:val="00B85341"/>
    <w:rsid w:val="00C568A4"/>
    <w:rsid w:val="00C8734A"/>
    <w:rsid w:val="00CE00BB"/>
    <w:rsid w:val="00CF7F31"/>
    <w:rsid w:val="00D811B9"/>
    <w:rsid w:val="00DB439C"/>
    <w:rsid w:val="00E9088D"/>
    <w:rsid w:val="00F82E5B"/>
    <w:rsid w:val="00FC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144B08C"/>
  <w15:chartTrackingRefBased/>
  <w15:docId w15:val="{CDFCFC4E-C787-4B1F-B7C8-98F5E5D0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F7F3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31"/>
  </w:style>
  <w:style w:type="paragraph" w:styleId="Footer">
    <w:name w:val="footer"/>
    <w:basedOn w:val="Normal"/>
    <w:link w:val="FooterChar"/>
    <w:uiPriority w:val="99"/>
    <w:unhideWhenUsed/>
    <w:rsid w:val="00CF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31"/>
  </w:style>
  <w:style w:type="paragraph" w:styleId="ListParagraph">
    <w:name w:val="List Paragraph"/>
    <w:basedOn w:val="Normal"/>
    <w:uiPriority w:val="34"/>
    <w:qFormat/>
    <w:rsid w:val="00CF7F31"/>
    <w:pPr>
      <w:ind w:left="720"/>
      <w:contextualSpacing/>
    </w:pPr>
  </w:style>
  <w:style w:type="character" w:styleId="Hyperlink">
    <w:name w:val="Hyperlink"/>
    <w:basedOn w:val="DefaultParagraphFont"/>
    <w:uiPriority w:val="99"/>
    <w:unhideWhenUsed/>
    <w:rsid w:val="00DB439C"/>
    <w:rPr>
      <w:color w:val="0563C1" w:themeColor="hyperlink"/>
      <w:u w:val="single"/>
    </w:rPr>
  </w:style>
  <w:style w:type="character" w:styleId="UnresolvedMention">
    <w:name w:val="Unresolved Mention"/>
    <w:basedOn w:val="DefaultParagraphFont"/>
    <w:uiPriority w:val="99"/>
    <w:semiHidden/>
    <w:unhideWhenUsed/>
    <w:rsid w:val="00DB439C"/>
    <w:rPr>
      <w:color w:val="605E5C"/>
      <w:shd w:val="clear" w:color="auto" w:fill="E1DFDD"/>
    </w:rPr>
  </w:style>
  <w:style w:type="paragraph" w:styleId="FootnoteText">
    <w:name w:val="footnote text"/>
    <w:basedOn w:val="Normal"/>
    <w:link w:val="FootnoteTextChar"/>
    <w:uiPriority w:val="99"/>
    <w:semiHidden/>
    <w:unhideWhenUsed/>
    <w:rsid w:val="00006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8E6"/>
    <w:rPr>
      <w:sz w:val="20"/>
      <w:szCs w:val="20"/>
    </w:rPr>
  </w:style>
  <w:style w:type="character" w:styleId="FootnoteReference">
    <w:name w:val="footnote reference"/>
    <w:basedOn w:val="DefaultParagraphFont"/>
    <w:uiPriority w:val="99"/>
    <w:semiHidden/>
    <w:unhideWhenUsed/>
    <w:rsid w:val="000068E6"/>
    <w:rPr>
      <w:vertAlign w:val="superscript"/>
    </w:rPr>
  </w:style>
  <w:style w:type="character" w:styleId="FollowedHyperlink">
    <w:name w:val="FollowedHyperlink"/>
    <w:basedOn w:val="DefaultParagraphFont"/>
    <w:uiPriority w:val="99"/>
    <w:semiHidden/>
    <w:unhideWhenUsed/>
    <w:rsid w:val="00557A16"/>
    <w:rPr>
      <w:color w:val="954F72" w:themeColor="followedHyperlink"/>
      <w:u w:val="single"/>
    </w:rPr>
  </w:style>
  <w:style w:type="paragraph" w:styleId="Revision">
    <w:name w:val="Revision"/>
    <w:hidden/>
    <w:uiPriority w:val="99"/>
    <w:semiHidden/>
    <w:rsid w:val="00A75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87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ao.ca.gov/Publications/Report/488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CDD8-8D46-4736-8434-4B640C6F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844</Words>
  <Characters>4808</Characters>
  <Application>Microsoft Office Word</Application>
  <DocSecurity>0</DocSecurity>
  <Lines>96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Dukett</dc:creator>
  <cp:keywords/>
  <dc:description/>
  <cp:lastModifiedBy>Kalyn Dean</cp:lastModifiedBy>
  <cp:revision>3</cp:revision>
  <dcterms:created xsi:type="dcterms:W3CDTF">2024-04-23T16:03:00Z</dcterms:created>
  <dcterms:modified xsi:type="dcterms:W3CDTF">2024-04-23T16:10:00Z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48429edb5e088cf9873bb4fcb7e4b28d83c4164a3c00c33a82f1849f500ab2a1</vt:lpwstr>
  </property>
</Properties>
</file>