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B833" w14:textId="2ABE1E0B" w:rsidR="008F6B75" w:rsidRPr="00F276A6" w:rsidRDefault="008F6B75" w:rsidP="008F6B75">
      <w:pPr>
        <w:pStyle w:val="NoSpacing"/>
        <w:rPr>
          <w:rFonts w:ascii="Century Gothic" w:hAnsi="Century Gothic" w:cs="Times New Roman"/>
          <w:sz w:val="24"/>
          <w:szCs w:val="24"/>
          <w:highlight w:val="yellow"/>
        </w:rPr>
      </w:pPr>
      <w:r w:rsidRPr="00F276A6">
        <w:rPr>
          <w:rFonts w:ascii="Century Gothic" w:hAnsi="Century Gothic" w:cs="Times New Roman"/>
          <w:b/>
          <w:sz w:val="24"/>
          <w:szCs w:val="24"/>
          <w:highlight w:val="yellow"/>
        </w:rPr>
        <w:t>NOTE</w:t>
      </w:r>
      <w:r w:rsidRPr="00F276A6">
        <w:rPr>
          <w:rFonts w:ascii="Century Gothic" w:hAnsi="Century Gothic" w:cs="Times New Roman"/>
          <w:sz w:val="24"/>
          <w:szCs w:val="24"/>
          <w:highlight w:val="yellow"/>
        </w:rPr>
        <w:t xml:space="preserve"> – The Legislature has a letter submission process that requires </w:t>
      </w:r>
      <w:r w:rsidRPr="00F276A6">
        <w:rPr>
          <w:rFonts w:ascii="Century Gothic" w:hAnsi="Century Gothic" w:cs="Times New Roman"/>
          <w:b/>
          <w:sz w:val="24"/>
          <w:szCs w:val="24"/>
          <w:highlight w:val="yellow"/>
        </w:rPr>
        <w:t>ALL LETTERS TO BE UPLOADED INTO A</w:t>
      </w:r>
      <w:r w:rsidR="00F46659">
        <w:rPr>
          <w:rFonts w:ascii="Century Gothic" w:hAnsi="Century Gothic" w:cs="Times New Roman"/>
          <w:b/>
          <w:sz w:val="24"/>
          <w:szCs w:val="24"/>
          <w:highlight w:val="yellow"/>
        </w:rPr>
        <w:t xml:space="preserve">N </w:t>
      </w:r>
      <w:r w:rsidRPr="00F276A6">
        <w:rPr>
          <w:rFonts w:ascii="Century Gothic" w:hAnsi="Century Gothic" w:cs="Times New Roman"/>
          <w:b/>
          <w:sz w:val="24"/>
          <w:szCs w:val="24"/>
          <w:highlight w:val="yellow"/>
        </w:rPr>
        <w:t>ELECTRONIC PORTAL</w:t>
      </w:r>
      <w:r w:rsidRPr="00F276A6">
        <w:rPr>
          <w:rFonts w:ascii="Century Gothic" w:hAnsi="Century Gothic" w:cs="Times New Roman"/>
          <w:sz w:val="24"/>
          <w:szCs w:val="24"/>
          <w:highlight w:val="yellow"/>
        </w:rPr>
        <w:t xml:space="preserve">. The portal will automatically send letters to the author’s office and the committee(s) of jurisdiction. Please visit </w:t>
      </w:r>
      <w:hyperlink r:id="rId8" w:history="1">
        <w:r w:rsidRPr="00F276A6">
          <w:rPr>
            <w:rStyle w:val="Hyperlink"/>
            <w:rFonts w:ascii="Century Gothic" w:hAnsi="Century Gothic" w:cs="Times New Roman"/>
            <w:sz w:val="24"/>
            <w:szCs w:val="24"/>
            <w:highlight w:val="yellow"/>
          </w:rPr>
          <w:t>https://calegislation.lc.ca.gov/advocates/</w:t>
        </w:r>
      </w:hyperlink>
      <w:r w:rsidRPr="00F276A6">
        <w:rPr>
          <w:rFonts w:ascii="Century Gothic" w:hAnsi="Century Gothic" w:cs="Times New Roman"/>
          <w:sz w:val="24"/>
          <w:szCs w:val="24"/>
          <w:highlight w:val="yellow"/>
        </w:rPr>
        <w:t xml:space="preserve"> to create an account and upload this letter. </w:t>
      </w:r>
    </w:p>
    <w:p w14:paraId="2FE44728" w14:textId="77777777" w:rsidR="008F6B75" w:rsidRPr="00F276A6" w:rsidRDefault="008F6B75" w:rsidP="008F6B75">
      <w:pPr>
        <w:pStyle w:val="NoSpacing"/>
        <w:rPr>
          <w:rFonts w:ascii="Century Gothic" w:hAnsi="Century Gothic" w:cs="Times New Roman"/>
          <w:sz w:val="24"/>
          <w:szCs w:val="24"/>
          <w:highlight w:val="yellow"/>
        </w:rPr>
      </w:pPr>
    </w:p>
    <w:p w14:paraId="638AA012" w14:textId="2F4F5FA3" w:rsidR="008F6B75" w:rsidRPr="00F276A6" w:rsidRDefault="008F6B75" w:rsidP="008F6B75">
      <w:pPr>
        <w:pStyle w:val="NoSpacing"/>
        <w:rPr>
          <w:rFonts w:ascii="Century Gothic" w:hAnsi="Century Gothic" w:cs="Times New Roman"/>
          <w:sz w:val="24"/>
          <w:szCs w:val="24"/>
          <w:highlight w:val="yellow"/>
        </w:rPr>
      </w:pPr>
      <w:r w:rsidRPr="00F276A6">
        <w:rPr>
          <w:rFonts w:ascii="Century Gothic" w:hAnsi="Century Gothic" w:cs="Times New Roman"/>
          <w:sz w:val="24"/>
          <w:szCs w:val="24"/>
          <w:highlight w:val="yellow"/>
        </w:rPr>
        <w:t>In addition to submitting the letter through the portal, please send a copy to your Legislator(s), and continue to send a copy by email to</w:t>
      </w:r>
      <w:r w:rsidR="00F46659">
        <w:rPr>
          <w:rFonts w:ascii="Century Gothic" w:hAnsi="Century Gothic" w:cs="Times New Roman"/>
          <w:sz w:val="24"/>
          <w:szCs w:val="24"/>
          <w:highlight w:val="yellow"/>
        </w:rPr>
        <w:t xml:space="preserve"> </w:t>
      </w:r>
      <w:hyperlink r:id="rId9" w:history="1">
        <w:r w:rsidR="00F46659" w:rsidRPr="00CB1845">
          <w:rPr>
            <w:rStyle w:val="Hyperlink"/>
            <w:rFonts w:ascii="Century Gothic" w:hAnsi="Century Gothic" w:cs="Times New Roman"/>
            <w:sz w:val="24"/>
            <w:szCs w:val="24"/>
            <w:highlight w:val="yellow"/>
          </w:rPr>
          <w:t>legcoordinator@counties.org</w:t>
        </w:r>
      </w:hyperlink>
      <w:r w:rsidR="00F46659">
        <w:rPr>
          <w:rFonts w:ascii="Century Gothic" w:hAnsi="Century Gothic" w:cs="Times New Roman"/>
          <w:sz w:val="24"/>
          <w:szCs w:val="24"/>
          <w:highlight w:val="yellow"/>
        </w:rPr>
        <w:t xml:space="preserve"> for our records. </w:t>
      </w:r>
    </w:p>
    <w:p w14:paraId="582BCADF" w14:textId="77777777" w:rsidR="008F6B75" w:rsidRPr="00F276A6" w:rsidRDefault="008F6B75" w:rsidP="008F6B75">
      <w:pPr>
        <w:pStyle w:val="NoSpacing"/>
        <w:jc w:val="center"/>
        <w:rPr>
          <w:rFonts w:ascii="Century Gothic" w:hAnsi="Century Gothic" w:cs="Times New Roman"/>
          <w:sz w:val="24"/>
          <w:szCs w:val="24"/>
          <w:highlight w:val="yellow"/>
        </w:rPr>
      </w:pPr>
    </w:p>
    <w:p w14:paraId="2312C247" w14:textId="69309B25" w:rsidR="008F6B75" w:rsidRPr="00F276A6" w:rsidRDefault="008F6B75" w:rsidP="008F6B75">
      <w:pPr>
        <w:pStyle w:val="NoSpacing"/>
        <w:jc w:val="center"/>
        <w:rPr>
          <w:rFonts w:ascii="Century Gothic" w:hAnsi="Century Gothic" w:cs="Times New Roman"/>
          <w:sz w:val="24"/>
          <w:szCs w:val="24"/>
          <w:highlight w:val="yellow"/>
        </w:rPr>
      </w:pPr>
      <w:r w:rsidRPr="00F276A6">
        <w:rPr>
          <w:rFonts w:ascii="Century Gothic" w:hAnsi="Century Gothic" w:cs="Times New Roman"/>
          <w:sz w:val="24"/>
          <w:szCs w:val="24"/>
          <w:highlight w:val="yellow"/>
        </w:rPr>
        <w:t>***</w:t>
      </w:r>
      <w:r w:rsidR="00F46659">
        <w:rPr>
          <w:rFonts w:ascii="Century Gothic" w:hAnsi="Century Gothic" w:cs="Times New Roman"/>
          <w:sz w:val="24"/>
          <w:szCs w:val="24"/>
          <w:highlight w:val="yellow"/>
        </w:rPr>
        <w:t>COUNTY</w:t>
      </w:r>
      <w:r w:rsidRPr="00F276A6">
        <w:rPr>
          <w:rFonts w:ascii="Century Gothic" w:hAnsi="Century Gothic" w:cs="Times New Roman"/>
          <w:sz w:val="24"/>
          <w:szCs w:val="24"/>
          <w:highlight w:val="yellow"/>
        </w:rPr>
        <w:t xml:space="preserve"> LETTERHEAD***</w:t>
      </w:r>
    </w:p>
    <w:p w14:paraId="21B3DB89" w14:textId="77777777" w:rsidR="008F6B75" w:rsidRPr="00F276A6" w:rsidRDefault="008F6B75" w:rsidP="008F6B75">
      <w:pPr>
        <w:pStyle w:val="NoSpacing"/>
        <w:jc w:val="both"/>
        <w:rPr>
          <w:rFonts w:ascii="Century Gothic" w:hAnsi="Century Gothic" w:cs="Times New Roman"/>
          <w:sz w:val="24"/>
          <w:szCs w:val="24"/>
        </w:rPr>
      </w:pPr>
    </w:p>
    <w:p w14:paraId="0BF9E406" w14:textId="77777777" w:rsidR="008F6B75" w:rsidRPr="00F276A6" w:rsidRDefault="008F6B75" w:rsidP="008F6B75">
      <w:pPr>
        <w:pStyle w:val="NoSpacing"/>
        <w:rPr>
          <w:rFonts w:ascii="Century Gothic" w:hAnsi="Century Gothic" w:cs="Times New Roman"/>
          <w:sz w:val="24"/>
          <w:szCs w:val="24"/>
        </w:rPr>
      </w:pPr>
      <w:r w:rsidRPr="00F276A6">
        <w:rPr>
          <w:rFonts w:ascii="Century Gothic" w:hAnsi="Century Gothic" w:cs="Times New Roman"/>
          <w:sz w:val="24"/>
          <w:szCs w:val="24"/>
        </w:rPr>
        <w:t>DATE</w:t>
      </w:r>
    </w:p>
    <w:p w14:paraId="0CAD7813" w14:textId="77777777" w:rsidR="008F6B75" w:rsidRPr="00F276A6" w:rsidRDefault="008F6B75" w:rsidP="008F6B75">
      <w:pPr>
        <w:pStyle w:val="NoSpacing"/>
        <w:rPr>
          <w:rFonts w:ascii="Century Gothic" w:hAnsi="Century Gothic" w:cs="Times New Roman"/>
          <w:sz w:val="24"/>
          <w:szCs w:val="24"/>
        </w:rPr>
      </w:pPr>
    </w:p>
    <w:p w14:paraId="75E425B9" w14:textId="799942B9" w:rsidR="008F6B75" w:rsidRPr="00F276A6" w:rsidRDefault="008F6B75" w:rsidP="008F6B75">
      <w:pPr>
        <w:pStyle w:val="NoSpacing"/>
        <w:rPr>
          <w:rFonts w:ascii="Century Gothic" w:hAnsi="Century Gothic" w:cs="Times New Roman"/>
          <w:sz w:val="24"/>
          <w:szCs w:val="24"/>
        </w:rPr>
      </w:pPr>
      <w:r w:rsidRPr="00F276A6">
        <w:rPr>
          <w:rFonts w:ascii="Century Gothic" w:hAnsi="Century Gothic" w:cs="Times New Roman"/>
          <w:sz w:val="24"/>
          <w:szCs w:val="24"/>
        </w:rPr>
        <w:t xml:space="preserve">The Honorable </w:t>
      </w:r>
      <w:r w:rsidR="009214A0">
        <w:rPr>
          <w:rFonts w:ascii="Century Gothic" w:hAnsi="Century Gothic" w:cs="Times New Roman"/>
          <w:sz w:val="24"/>
          <w:szCs w:val="24"/>
        </w:rPr>
        <w:t xml:space="preserve">Maria </w:t>
      </w:r>
      <w:r w:rsidR="00243102">
        <w:rPr>
          <w:rFonts w:ascii="Century Gothic" w:hAnsi="Century Gothic" w:cs="Times New Roman"/>
          <w:sz w:val="24"/>
          <w:szCs w:val="24"/>
        </w:rPr>
        <w:t xml:space="preserve">Elena </w:t>
      </w:r>
      <w:r w:rsidR="009214A0">
        <w:rPr>
          <w:rFonts w:ascii="Century Gothic" w:hAnsi="Century Gothic" w:cs="Times New Roman"/>
          <w:sz w:val="24"/>
          <w:szCs w:val="24"/>
        </w:rPr>
        <w:t>Durazo</w:t>
      </w:r>
      <w:r w:rsidRPr="00F276A6">
        <w:rPr>
          <w:rFonts w:ascii="Century Gothic" w:hAnsi="Century Gothic" w:cs="Times New Roman"/>
          <w:sz w:val="24"/>
          <w:szCs w:val="24"/>
        </w:rPr>
        <w:t xml:space="preserve"> </w:t>
      </w:r>
    </w:p>
    <w:p w14:paraId="4C882C95" w14:textId="1D23E1DC" w:rsidR="008F6B75" w:rsidRPr="00F276A6" w:rsidRDefault="008F6B75" w:rsidP="008F6B75">
      <w:pPr>
        <w:pStyle w:val="NoSpacing"/>
        <w:rPr>
          <w:rFonts w:ascii="Century Gothic" w:hAnsi="Century Gothic" w:cs="Times New Roman"/>
          <w:sz w:val="24"/>
          <w:szCs w:val="24"/>
        </w:rPr>
      </w:pPr>
      <w:r w:rsidRPr="00F276A6">
        <w:rPr>
          <w:rFonts w:ascii="Century Gothic" w:hAnsi="Century Gothic" w:cs="Times New Roman"/>
          <w:sz w:val="24"/>
          <w:szCs w:val="24"/>
        </w:rPr>
        <w:t xml:space="preserve">Chair, </w:t>
      </w:r>
      <w:r w:rsidR="009214A0">
        <w:rPr>
          <w:rFonts w:ascii="Century Gothic" w:hAnsi="Century Gothic" w:cs="Times New Roman"/>
          <w:sz w:val="24"/>
          <w:szCs w:val="24"/>
        </w:rPr>
        <w:t xml:space="preserve">Senate Local Government </w:t>
      </w:r>
    </w:p>
    <w:p w14:paraId="1F232C11" w14:textId="56FD61E6" w:rsidR="008F6B75" w:rsidRPr="00F276A6" w:rsidRDefault="008F6B75" w:rsidP="008F6B75">
      <w:pPr>
        <w:pStyle w:val="NoSpacing"/>
        <w:rPr>
          <w:rFonts w:ascii="Century Gothic" w:hAnsi="Century Gothic" w:cs="Times New Roman"/>
          <w:sz w:val="24"/>
          <w:szCs w:val="24"/>
        </w:rPr>
      </w:pPr>
      <w:r w:rsidRPr="00F276A6">
        <w:rPr>
          <w:rFonts w:ascii="Century Gothic" w:hAnsi="Century Gothic" w:cs="Times New Roman"/>
          <w:sz w:val="24"/>
          <w:szCs w:val="24"/>
        </w:rPr>
        <w:t>California State Capitol, Room</w:t>
      </w:r>
      <w:r w:rsidR="002C4BC7">
        <w:rPr>
          <w:rFonts w:ascii="Century Gothic" w:hAnsi="Century Gothic" w:cs="Times New Roman"/>
          <w:sz w:val="24"/>
          <w:szCs w:val="24"/>
        </w:rPr>
        <w:t xml:space="preserve"> 407</w:t>
      </w:r>
    </w:p>
    <w:p w14:paraId="235E5D26" w14:textId="77777777" w:rsidR="008F6B75" w:rsidRPr="00F276A6" w:rsidRDefault="008F6B75" w:rsidP="008F6B75">
      <w:pPr>
        <w:pStyle w:val="NoSpacing"/>
        <w:rPr>
          <w:rFonts w:ascii="Century Gothic" w:hAnsi="Century Gothic" w:cs="Times New Roman"/>
          <w:sz w:val="24"/>
          <w:szCs w:val="24"/>
        </w:rPr>
      </w:pPr>
      <w:r w:rsidRPr="00F276A6">
        <w:rPr>
          <w:rFonts w:ascii="Century Gothic" w:hAnsi="Century Gothic" w:cs="Times New Roman"/>
          <w:sz w:val="24"/>
          <w:szCs w:val="24"/>
        </w:rPr>
        <w:t>Sacramento, CA 95814</w:t>
      </w:r>
    </w:p>
    <w:p w14:paraId="127DFFA9" w14:textId="77777777" w:rsidR="00EA7C5D" w:rsidRPr="00F276A6" w:rsidRDefault="00EA7C5D" w:rsidP="00EA7C5D">
      <w:pPr>
        <w:pStyle w:val="NoSpacing"/>
        <w:rPr>
          <w:rFonts w:ascii="Century Gothic" w:hAnsi="Century Gothic" w:cs="Arial"/>
          <w:sz w:val="24"/>
          <w:szCs w:val="24"/>
        </w:rPr>
      </w:pPr>
    </w:p>
    <w:p w14:paraId="5DC63409" w14:textId="618D5939" w:rsidR="00FB292C" w:rsidRPr="00F276A6" w:rsidRDefault="00FB292C" w:rsidP="00393DDF">
      <w:pPr>
        <w:ind w:left="720" w:hanging="720"/>
        <w:rPr>
          <w:rFonts w:ascii="Century Gothic" w:eastAsia="Times New Roman" w:hAnsi="Century Gothic" w:cs="Arial"/>
          <w:b/>
          <w:bCs/>
          <w:u w:val="single"/>
        </w:rPr>
      </w:pPr>
      <w:r w:rsidRPr="00F276A6">
        <w:rPr>
          <w:rFonts w:ascii="Century Gothic" w:eastAsia="Times New Roman" w:hAnsi="Century Gothic" w:cstheme="minorHAnsi"/>
          <w:b/>
        </w:rPr>
        <w:t>RE:</w:t>
      </w:r>
      <w:r w:rsidRPr="00F276A6">
        <w:rPr>
          <w:rFonts w:ascii="Century Gothic" w:eastAsia="Times New Roman" w:hAnsi="Century Gothic" w:cstheme="minorHAnsi"/>
        </w:rPr>
        <w:tab/>
      </w:r>
      <w:r w:rsidR="00393DDF" w:rsidRPr="00F276A6">
        <w:rPr>
          <w:rFonts w:ascii="Century Gothic" w:eastAsia="Times New Roman" w:hAnsi="Century Gothic" w:cs="Arial"/>
          <w:b/>
          <w:u w:val="single"/>
        </w:rPr>
        <w:t xml:space="preserve">SB 922 (Laird) </w:t>
      </w:r>
      <w:r w:rsidR="00393DDF" w:rsidRPr="00F276A6">
        <w:rPr>
          <w:rFonts w:ascii="Century Gothic" w:eastAsia="Times New Roman" w:hAnsi="Century Gothic" w:cs="Arial"/>
          <w:b/>
          <w:bCs/>
          <w:u w:val="single"/>
        </w:rPr>
        <w:t>Vehicles: local agency charges: use of streets or highways.</w:t>
      </w:r>
    </w:p>
    <w:p w14:paraId="17C735C2" w14:textId="6363D2FB" w:rsidR="00FB292C" w:rsidRPr="00F276A6" w:rsidRDefault="008F6B75" w:rsidP="00956AF9">
      <w:pPr>
        <w:ind w:firstLine="720"/>
        <w:rPr>
          <w:rFonts w:ascii="Century Gothic" w:eastAsia="Times New Roman" w:hAnsi="Century Gothic" w:cstheme="minorHAnsi"/>
          <w:b/>
        </w:rPr>
      </w:pPr>
      <w:r w:rsidRPr="00F276A6">
        <w:rPr>
          <w:rFonts w:ascii="Century Gothic" w:eastAsia="Times New Roman" w:hAnsi="Century Gothic" w:cstheme="minorHAnsi"/>
          <w:b/>
        </w:rPr>
        <w:t>Notice of</w:t>
      </w:r>
      <w:r w:rsidR="00FB292C" w:rsidRPr="00F276A6">
        <w:rPr>
          <w:rFonts w:ascii="Century Gothic" w:eastAsia="Times New Roman" w:hAnsi="Century Gothic" w:cstheme="minorHAnsi"/>
          <w:b/>
        </w:rPr>
        <w:t xml:space="preserve"> SUPPORT </w:t>
      </w:r>
      <w:r w:rsidR="00FB292C" w:rsidRPr="00F276A6">
        <w:rPr>
          <w:rFonts w:ascii="Century Gothic" w:eastAsia="Times New Roman" w:hAnsi="Century Gothic" w:cstheme="minorHAnsi"/>
          <w:i/>
        </w:rPr>
        <w:t>(</w:t>
      </w:r>
      <w:r w:rsidR="005E2BEC" w:rsidRPr="00F276A6">
        <w:rPr>
          <w:rFonts w:ascii="Century Gothic" w:eastAsia="Times New Roman" w:hAnsi="Century Gothic" w:cstheme="minorHAnsi"/>
          <w:i/>
        </w:rPr>
        <w:t xml:space="preserve">As </w:t>
      </w:r>
      <w:r w:rsidR="009D4482" w:rsidRPr="00F276A6">
        <w:rPr>
          <w:rFonts w:ascii="Century Gothic" w:eastAsia="Times New Roman" w:hAnsi="Century Gothic" w:cstheme="minorHAnsi"/>
          <w:i/>
        </w:rPr>
        <w:t xml:space="preserve">Introduced on </w:t>
      </w:r>
      <w:r w:rsidR="00393DDF" w:rsidRPr="00F276A6">
        <w:rPr>
          <w:rFonts w:ascii="Century Gothic" w:eastAsia="Times New Roman" w:hAnsi="Century Gothic" w:cstheme="minorHAnsi"/>
          <w:i/>
        </w:rPr>
        <w:t>January 28, 2026</w:t>
      </w:r>
      <w:r w:rsidR="009D4482" w:rsidRPr="00F276A6">
        <w:rPr>
          <w:rFonts w:ascii="Century Gothic" w:eastAsia="Times New Roman" w:hAnsi="Century Gothic" w:cstheme="minorHAnsi"/>
          <w:i/>
        </w:rPr>
        <w:t>)</w:t>
      </w:r>
    </w:p>
    <w:p w14:paraId="5066156A" w14:textId="77777777" w:rsidR="00FB292C" w:rsidRPr="00F276A6" w:rsidRDefault="00FB292C" w:rsidP="00FB292C">
      <w:pPr>
        <w:ind w:left="720" w:firstLine="720"/>
        <w:rPr>
          <w:rFonts w:ascii="Century Gothic" w:eastAsia="Times New Roman" w:hAnsi="Century Gothic" w:cstheme="minorHAnsi"/>
          <w:b/>
        </w:rPr>
      </w:pPr>
    </w:p>
    <w:p w14:paraId="77505759" w14:textId="0132CAF7" w:rsidR="00FB292C" w:rsidRPr="00F276A6" w:rsidRDefault="00FB292C" w:rsidP="00FB292C">
      <w:pPr>
        <w:rPr>
          <w:rFonts w:ascii="Century Gothic" w:eastAsia="Times New Roman" w:hAnsi="Century Gothic" w:cstheme="minorHAnsi"/>
        </w:rPr>
      </w:pPr>
      <w:r w:rsidRPr="00F276A6">
        <w:rPr>
          <w:rFonts w:ascii="Century Gothic" w:eastAsia="Times New Roman" w:hAnsi="Century Gothic" w:cstheme="minorHAnsi"/>
        </w:rPr>
        <w:t>Dear</w:t>
      </w:r>
      <w:r w:rsidR="009214A0">
        <w:rPr>
          <w:rFonts w:ascii="Century Gothic" w:eastAsia="Times New Roman" w:hAnsi="Century Gothic" w:cstheme="minorHAnsi"/>
        </w:rPr>
        <w:t xml:space="preserve"> </w:t>
      </w:r>
      <w:proofErr w:type="gramStart"/>
      <w:r w:rsidR="009214A0">
        <w:rPr>
          <w:rFonts w:ascii="Century Gothic" w:eastAsia="Times New Roman" w:hAnsi="Century Gothic" w:cstheme="minorHAnsi"/>
        </w:rPr>
        <w:t>Chair</w:t>
      </w:r>
      <w:proofErr w:type="gramEnd"/>
      <w:r w:rsidR="009214A0">
        <w:rPr>
          <w:rFonts w:ascii="Century Gothic" w:eastAsia="Times New Roman" w:hAnsi="Century Gothic" w:cstheme="minorHAnsi"/>
        </w:rPr>
        <w:t xml:space="preserve"> Durazo</w:t>
      </w:r>
      <w:r w:rsidRPr="00F276A6">
        <w:rPr>
          <w:rFonts w:ascii="Century Gothic" w:eastAsia="Times New Roman" w:hAnsi="Century Gothic" w:cstheme="minorHAnsi"/>
        </w:rPr>
        <w:t>,</w:t>
      </w:r>
    </w:p>
    <w:p w14:paraId="6033FB59" w14:textId="77777777" w:rsidR="00FB292C" w:rsidRPr="00F276A6" w:rsidRDefault="00FB292C" w:rsidP="00FB292C">
      <w:pPr>
        <w:rPr>
          <w:rFonts w:ascii="Century Gothic" w:eastAsia="Times New Roman" w:hAnsi="Century Gothic" w:cstheme="minorHAnsi"/>
        </w:rPr>
      </w:pPr>
    </w:p>
    <w:p w14:paraId="170A633B" w14:textId="20B3D420" w:rsidR="00393DDF" w:rsidRPr="00F276A6" w:rsidRDefault="008F6B75" w:rsidP="00393DDF">
      <w:pPr>
        <w:rPr>
          <w:rFonts w:ascii="Century Gothic" w:eastAsia="Times New Roman" w:hAnsi="Century Gothic" w:cs="Arial"/>
        </w:rPr>
      </w:pPr>
      <w:r w:rsidRPr="00F46659">
        <w:rPr>
          <w:rFonts w:ascii="Century Gothic" w:eastAsia="Times New Roman" w:hAnsi="Century Gothic" w:cstheme="minorHAnsi"/>
          <w:highlight w:val="yellow"/>
        </w:rPr>
        <w:t>________</w:t>
      </w:r>
      <w:r w:rsidR="00F46659" w:rsidRPr="00F46659">
        <w:rPr>
          <w:rFonts w:ascii="Century Gothic" w:eastAsia="Times New Roman" w:hAnsi="Century Gothic" w:cstheme="minorHAnsi"/>
          <w:highlight w:val="yellow"/>
        </w:rPr>
        <w:t xml:space="preserve"> County</w:t>
      </w:r>
      <w:r w:rsidR="04D853CD" w:rsidRPr="00F276A6">
        <w:rPr>
          <w:rFonts w:ascii="Century Gothic" w:eastAsia="Times New Roman" w:hAnsi="Century Gothic" w:cstheme="minorHAnsi"/>
        </w:rPr>
        <w:t xml:space="preserve"> </w:t>
      </w:r>
      <w:r w:rsidR="04D853CD" w:rsidRPr="00F276A6">
        <w:rPr>
          <w:rFonts w:ascii="Century Gothic" w:eastAsia="Times New Roman" w:hAnsi="Century Gothic" w:cstheme="minorHAnsi"/>
          <w:b/>
          <w:bCs/>
        </w:rPr>
        <w:t>support</w:t>
      </w:r>
      <w:r w:rsidRPr="00F276A6">
        <w:rPr>
          <w:rFonts w:ascii="Century Gothic" w:eastAsia="Times New Roman" w:hAnsi="Century Gothic" w:cstheme="minorHAnsi"/>
          <w:b/>
          <w:bCs/>
        </w:rPr>
        <w:t>s</w:t>
      </w:r>
      <w:r w:rsidR="04D853CD" w:rsidRPr="00F276A6">
        <w:rPr>
          <w:rFonts w:ascii="Century Gothic" w:eastAsia="Times New Roman" w:hAnsi="Century Gothic" w:cstheme="minorHAnsi"/>
        </w:rPr>
        <w:t xml:space="preserve"> </w:t>
      </w:r>
      <w:r w:rsidR="07796130" w:rsidRPr="00F276A6">
        <w:rPr>
          <w:rFonts w:ascii="Century Gothic" w:eastAsia="Times New Roman" w:hAnsi="Century Gothic" w:cstheme="minorHAnsi"/>
        </w:rPr>
        <w:t xml:space="preserve">SB </w:t>
      </w:r>
      <w:r w:rsidR="00393DDF" w:rsidRPr="00F276A6">
        <w:rPr>
          <w:rFonts w:ascii="Century Gothic" w:eastAsia="Times New Roman" w:hAnsi="Century Gothic" w:cstheme="minorHAnsi"/>
        </w:rPr>
        <w:t>922</w:t>
      </w:r>
      <w:r w:rsidR="4EC2BA13" w:rsidRPr="00F276A6">
        <w:rPr>
          <w:rFonts w:ascii="Century Gothic" w:eastAsia="Times New Roman" w:hAnsi="Century Gothic" w:cstheme="minorHAnsi"/>
        </w:rPr>
        <w:t xml:space="preserve">, </w:t>
      </w:r>
      <w:r w:rsidR="00393DDF" w:rsidRPr="00F276A6">
        <w:rPr>
          <w:rFonts w:ascii="Century Gothic" w:eastAsia="Times New Roman" w:hAnsi="Century Gothic" w:cs="Arial"/>
        </w:rPr>
        <w:t>which would provide needed clarity regarding a local agency’s ability to recover the cost of maintaining and repairing streets used in the delivery of essential public services.</w:t>
      </w:r>
    </w:p>
    <w:p w14:paraId="4681A9EA" w14:textId="048D93AC" w:rsidR="009D4482" w:rsidRPr="00F276A6" w:rsidRDefault="009D4482" w:rsidP="009D4482">
      <w:pPr>
        <w:rPr>
          <w:rFonts w:ascii="Century Gothic" w:eastAsia="Times New Roman" w:hAnsi="Century Gothic" w:cstheme="minorHAnsi"/>
        </w:rPr>
      </w:pPr>
    </w:p>
    <w:p w14:paraId="5CF429DE" w14:textId="6CB6A352" w:rsidR="00B409AF" w:rsidRPr="00F276A6" w:rsidRDefault="00866118" w:rsidP="00B409AF">
      <w:pPr>
        <w:rPr>
          <w:rFonts w:ascii="Century Gothic" w:eastAsia="Times New Roman" w:hAnsi="Century Gothic" w:cstheme="minorHAnsi"/>
        </w:rPr>
      </w:pPr>
      <w:r>
        <w:rPr>
          <w:rFonts w:ascii="Century Gothic" w:eastAsia="Times New Roman" w:hAnsi="Century Gothic" w:cstheme="minorHAnsi"/>
        </w:rPr>
        <w:t>Local governments</w:t>
      </w:r>
      <w:r w:rsidR="00B409AF" w:rsidRPr="00B409AF">
        <w:rPr>
          <w:rFonts w:ascii="Century Gothic" w:eastAsia="Times New Roman" w:hAnsi="Century Gothic" w:cstheme="minorHAnsi"/>
        </w:rPr>
        <w:t xml:space="preserve"> are responsible for maintaining most local streets and roads. Heavy service vehicles, including garbage, recycling, and green waste collection trucks, regularly travel on local streets and contribute to pavement wear and deterioration. Historically, </w:t>
      </w:r>
      <w:r w:rsidR="00A07F0F">
        <w:rPr>
          <w:rFonts w:ascii="Century Gothic" w:eastAsia="Times New Roman" w:hAnsi="Century Gothic" w:cstheme="minorHAnsi"/>
        </w:rPr>
        <w:t>counties</w:t>
      </w:r>
      <w:r w:rsidR="00B409AF" w:rsidRPr="00B409AF">
        <w:rPr>
          <w:rFonts w:ascii="Century Gothic" w:eastAsia="Times New Roman" w:hAnsi="Century Gothic" w:cstheme="minorHAnsi"/>
        </w:rPr>
        <w:t xml:space="preserve"> have addressed these impacts through service-related rates, fees, or franchise arrangements tied to the provision of those services.</w:t>
      </w:r>
    </w:p>
    <w:p w14:paraId="0EE68F08" w14:textId="77777777" w:rsidR="00B409AF" w:rsidRPr="00B409AF" w:rsidRDefault="00B409AF" w:rsidP="00B409AF">
      <w:pPr>
        <w:rPr>
          <w:rFonts w:ascii="Century Gothic" w:eastAsia="Times New Roman" w:hAnsi="Century Gothic" w:cstheme="minorHAnsi"/>
        </w:rPr>
      </w:pPr>
    </w:p>
    <w:p w14:paraId="1DF71C37" w14:textId="37054C76" w:rsidR="00B409AF" w:rsidRPr="00F276A6" w:rsidRDefault="00B409AF" w:rsidP="00B409AF">
      <w:pPr>
        <w:rPr>
          <w:rFonts w:ascii="Century Gothic" w:eastAsia="Times New Roman" w:hAnsi="Century Gothic" w:cstheme="minorHAnsi"/>
        </w:rPr>
      </w:pPr>
      <w:r w:rsidRPr="00B409AF">
        <w:rPr>
          <w:rFonts w:ascii="Century Gothic" w:eastAsia="Times New Roman" w:hAnsi="Century Gothic" w:cstheme="minorHAnsi"/>
        </w:rPr>
        <w:t xml:space="preserve">Recently, a court decision has created uncertainty regarding these long-standing practices. As a result, </w:t>
      </w:r>
      <w:r w:rsidR="00A07F0F">
        <w:rPr>
          <w:rFonts w:ascii="Century Gothic" w:eastAsia="Times New Roman" w:hAnsi="Century Gothic" w:cstheme="minorHAnsi"/>
        </w:rPr>
        <w:t>counties</w:t>
      </w:r>
      <w:r w:rsidRPr="00B409AF">
        <w:rPr>
          <w:rFonts w:ascii="Century Gothic" w:eastAsia="Times New Roman" w:hAnsi="Century Gothic" w:cstheme="minorHAnsi"/>
        </w:rPr>
        <w:t xml:space="preserve"> are facing increased legal challenges to existing service-related fees, placing street maintenance funding at risk and creating uncertainty for local governments attempting to responsibly manage and maintain their transportation infrastructure.</w:t>
      </w:r>
    </w:p>
    <w:p w14:paraId="1E662DED" w14:textId="77777777" w:rsidR="00B409AF" w:rsidRPr="00B409AF" w:rsidRDefault="00B409AF" w:rsidP="00B409AF">
      <w:pPr>
        <w:rPr>
          <w:rFonts w:ascii="Century Gothic" w:eastAsia="Times New Roman" w:hAnsi="Century Gothic" w:cstheme="minorHAnsi"/>
        </w:rPr>
      </w:pPr>
    </w:p>
    <w:p w14:paraId="2C023968" w14:textId="56E8FEA5" w:rsidR="00B409AF" w:rsidRDefault="00B409AF" w:rsidP="00B409AF">
      <w:pPr>
        <w:rPr>
          <w:rFonts w:ascii="Century Gothic" w:eastAsia="Times New Roman" w:hAnsi="Century Gothic" w:cstheme="minorHAnsi"/>
        </w:rPr>
      </w:pPr>
      <w:r w:rsidRPr="00B409AF">
        <w:rPr>
          <w:rFonts w:ascii="Century Gothic" w:eastAsia="Times New Roman" w:hAnsi="Century Gothic" w:cstheme="minorHAnsi"/>
        </w:rPr>
        <w:lastRenderedPageBreak/>
        <w:t xml:space="preserve">SB 922 would help address this uncertainty by clarifying that restrictions on local charges apply only to weight-based charges imposed for the privilege of using streets or highways. </w:t>
      </w:r>
      <w:r w:rsidR="00455898" w:rsidRPr="00455898">
        <w:rPr>
          <w:rFonts w:ascii="Century Gothic" w:eastAsia="Times New Roman" w:hAnsi="Century Gothic" w:cstheme="minorHAnsi"/>
        </w:rPr>
        <w:t>The bill further makes clear that fees for the provision of public services may recover the cost of street maintenance and repair associated with providing such services.</w:t>
      </w:r>
      <w:r w:rsidR="00455898">
        <w:rPr>
          <w:rFonts w:ascii="Century Gothic" w:eastAsia="Times New Roman" w:hAnsi="Century Gothic" w:cstheme="minorHAnsi"/>
        </w:rPr>
        <w:t xml:space="preserve"> </w:t>
      </w:r>
      <w:r w:rsidRPr="00B409AF">
        <w:rPr>
          <w:rFonts w:ascii="Century Gothic" w:eastAsia="Times New Roman" w:hAnsi="Century Gothic" w:cstheme="minorHAnsi"/>
        </w:rPr>
        <w:t xml:space="preserve">This clarification would help reduce unnecessary litigation and allow </w:t>
      </w:r>
      <w:r w:rsidR="00A07F0F">
        <w:rPr>
          <w:rFonts w:ascii="Century Gothic" w:eastAsia="Times New Roman" w:hAnsi="Century Gothic" w:cstheme="minorHAnsi"/>
        </w:rPr>
        <w:t>counties</w:t>
      </w:r>
      <w:r w:rsidRPr="00B409AF">
        <w:rPr>
          <w:rFonts w:ascii="Century Gothic" w:eastAsia="Times New Roman" w:hAnsi="Century Gothic" w:cstheme="minorHAnsi"/>
        </w:rPr>
        <w:t xml:space="preserve"> to continue maintaining safe and reliable local streets.</w:t>
      </w:r>
    </w:p>
    <w:p w14:paraId="20FA4245" w14:textId="77777777" w:rsidR="00A07F0F" w:rsidRDefault="00A07F0F" w:rsidP="00B409AF">
      <w:pPr>
        <w:rPr>
          <w:rFonts w:ascii="Century Gothic" w:eastAsia="Times New Roman" w:hAnsi="Century Gothic" w:cstheme="minorHAnsi"/>
        </w:rPr>
      </w:pPr>
    </w:p>
    <w:p w14:paraId="4772A948" w14:textId="23D2D19A" w:rsidR="00A07F0F" w:rsidRPr="00B409AF" w:rsidRDefault="00A07F0F" w:rsidP="00B409AF">
      <w:pPr>
        <w:rPr>
          <w:rFonts w:ascii="Century Gothic" w:eastAsia="Times New Roman" w:hAnsi="Century Gothic" w:cstheme="minorHAnsi"/>
        </w:rPr>
      </w:pPr>
      <w:r w:rsidRPr="00A07F0F">
        <w:rPr>
          <w:rFonts w:ascii="Century Gothic" w:eastAsia="Times New Roman" w:hAnsi="Century Gothic" w:cstheme="minorHAnsi"/>
          <w:highlight w:val="yellow"/>
        </w:rPr>
        <w:t xml:space="preserve">[Any additional county impacts </w:t>
      </w:r>
      <w:proofErr w:type="gramStart"/>
      <w:r w:rsidRPr="00A07F0F">
        <w:rPr>
          <w:rFonts w:ascii="Century Gothic" w:eastAsia="Times New Roman" w:hAnsi="Century Gothic" w:cstheme="minorHAnsi"/>
          <w:highlight w:val="yellow"/>
        </w:rPr>
        <w:t>as a result of</w:t>
      </w:r>
      <w:proofErr w:type="gramEnd"/>
      <w:r w:rsidRPr="00A07F0F">
        <w:rPr>
          <w:rFonts w:ascii="Century Gothic" w:eastAsia="Times New Roman" w:hAnsi="Century Gothic" w:cstheme="minorHAnsi"/>
          <w:highlight w:val="yellow"/>
        </w:rPr>
        <w:t xml:space="preserve"> this bill]</w:t>
      </w:r>
      <w:r>
        <w:rPr>
          <w:rFonts w:ascii="Century Gothic" w:eastAsia="Times New Roman" w:hAnsi="Century Gothic" w:cstheme="minorHAnsi"/>
        </w:rPr>
        <w:t xml:space="preserve"> </w:t>
      </w:r>
    </w:p>
    <w:p w14:paraId="6A6316D0" w14:textId="77777777" w:rsidR="005B549C" w:rsidRPr="00F276A6" w:rsidRDefault="005B549C" w:rsidP="008F6B75">
      <w:pPr>
        <w:rPr>
          <w:rFonts w:ascii="Century Gothic" w:hAnsi="Century Gothic" w:cstheme="minorHAnsi"/>
        </w:rPr>
      </w:pPr>
    </w:p>
    <w:p w14:paraId="252A0491" w14:textId="6D26AE50" w:rsidR="008F6B75" w:rsidRPr="00F276A6" w:rsidRDefault="008F6B75" w:rsidP="008F6B75">
      <w:pPr>
        <w:rPr>
          <w:rFonts w:ascii="Century Gothic" w:hAnsi="Century Gothic" w:cstheme="minorHAnsi"/>
        </w:rPr>
      </w:pPr>
      <w:r w:rsidRPr="00F276A6">
        <w:rPr>
          <w:rFonts w:ascii="Century Gothic" w:hAnsi="Century Gothic" w:cstheme="minorHAnsi"/>
        </w:rPr>
        <w:t xml:space="preserve">For these reasons, </w:t>
      </w:r>
      <w:r w:rsidRPr="00F46659">
        <w:rPr>
          <w:rFonts w:ascii="Century Gothic" w:hAnsi="Century Gothic" w:cstheme="minorHAnsi"/>
          <w:highlight w:val="yellow"/>
        </w:rPr>
        <w:t>_______</w:t>
      </w:r>
      <w:r w:rsidR="00F46659" w:rsidRPr="00F46659">
        <w:rPr>
          <w:rFonts w:ascii="Century Gothic" w:hAnsi="Century Gothic" w:cstheme="minorHAnsi"/>
          <w:highlight w:val="yellow"/>
        </w:rPr>
        <w:t xml:space="preserve"> County</w:t>
      </w:r>
      <w:r w:rsidRPr="00F276A6">
        <w:rPr>
          <w:rFonts w:ascii="Century Gothic" w:hAnsi="Century Gothic" w:cstheme="minorHAnsi"/>
        </w:rPr>
        <w:t xml:space="preserve"> supports SB </w:t>
      </w:r>
      <w:r w:rsidR="00B409AF" w:rsidRPr="00F276A6">
        <w:rPr>
          <w:rFonts w:ascii="Century Gothic" w:hAnsi="Century Gothic" w:cstheme="minorHAnsi"/>
        </w:rPr>
        <w:t>922</w:t>
      </w:r>
      <w:r w:rsidRPr="00F276A6">
        <w:rPr>
          <w:rFonts w:ascii="Century Gothic" w:hAnsi="Century Gothic" w:cstheme="minorHAnsi"/>
        </w:rPr>
        <w:t xml:space="preserve">. </w:t>
      </w:r>
    </w:p>
    <w:p w14:paraId="57FE061E" w14:textId="77777777" w:rsidR="008F6B75" w:rsidRPr="00F276A6" w:rsidRDefault="008F6B75" w:rsidP="008F6B75">
      <w:pPr>
        <w:rPr>
          <w:rFonts w:ascii="Century Gothic" w:hAnsi="Century Gothic" w:cstheme="minorHAnsi"/>
        </w:rPr>
      </w:pPr>
    </w:p>
    <w:p w14:paraId="473D85C3" w14:textId="77777777" w:rsidR="008F6B75" w:rsidRPr="00F276A6" w:rsidRDefault="008F6B75" w:rsidP="008F6B75">
      <w:pPr>
        <w:pStyle w:val="NoSpacing"/>
        <w:rPr>
          <w:rFonts w:ascii="Century Gothic" w:hAnsi="Century Gothic" w:cstheme="minorHAnsi"/>
          <w:sz w:val="24"/>
          <w:szCs w:val="24"/>
        </w:rPr>
      </w:pPr>
      <w:r w:rsidRPr="00F276A6">
        <w:rPr>
          <w:rFonts w:ascii="Century Gothic" w:hAnsi="Century Gothic" w:cstheme="minorHAnsi"/>
          <w:sz w:val="24"/>
          <w:szCs w:val="24"/>
        </w:rPr>
        <w:t>Sincerely,</w:t>
      </w:r>
    </w:p>
    <w:p w14:paraId="1E417404" w14:textId="77777777" w:rsidR="008F6B75" w:rsidRPr="00F276A6" w:rsidRDefault="008F6B75" w:rsidP="008F6B75">
      <w:pPr>
        <w:pStyle w:val="NoSpacing"/>
        <w:jc w:val="both"/>
        <w:rPr>
          <w:rFonts w:ascii="Century Gothic" w:hAnsi="Century Gothic" w:cstheme="minorHAnsi"/>
          <w:sz w:val="24"/>
          <w:szCs w:val="24"/>
          <w:highlight w:val="yellow"/>
        </w:rPr>
      </w:pPr>
    </w:p>
    <w:p w14:paraId="500C7FB0" w14:textId="77777777" w:rsidR="008F6B75" w:rsidRPr="00F46659" w:rsidRDefault="008F6B75" w:rsidP="008F6B75">
      <w:pPr>
        <w:pStyle w:val="NoSpacing"/>
        <w:jc w:val="both"/>
        <w:rPr>
          <w:rFonts w:ascii="Century Gothic" w:hAnsi="Century Gothic" w:cstheme="minorHAnsi"/>
          <w:sz w:val="24"/>
          <w:szCs w:val="24"/>
          <w:highlight w:val="yellow"/>
        </w:rPr>
      </w:pPr>
      <w:r w:rsidRPr="00F46659">
        <w:rPr>
          <w:rFonts w:ascii="Century Gothic" w:hAnsi="Century Gothic" w:cstheme="minorHAnsi"/>
          <w:sz w:val="24"/>
          <w:szCs w:val="24"/>
          <w:highlight w:val="yellow"/>
        </w:rPr>
        <w:t>NAME</w:t>
      </w:r>
    </w:p>
    <w:p w14:paraId="0A8B72A9" w14:textId="77777777" w:rsidR="008F6B75" w:rsidRPr="00F46659" w:rsidRDefault="008F6B75" w:rsidP="008F6B75">
      <w:pPr>
        <w:pStyle w:val="NoSpacing"/>
        <w:jc w:val="both"/>
        <w:rPr>
          <w:rFonts w:ascii="Century Gothic" w:hAnsi="Century Gothic" w:cstheme="minorHAnsi"/>
          <w:sz w:val="24"/>
          <w:szCs w:val="24"/>
          <w:highlight w:val="yellow"/>
        </w:rPr>
      </w:pPr>
      <w:r w:rsidRPr="00F46659">
        <w:rPr>
          <w:rFonts w:ascii="Century Gothic" w:hAnsi="Century Gothic" w:cstheme="minorHAnsi"/>
          <w:sz w:val="24"/>
          <w:szCs w:val="24"/>
          <w:highlight w:val="yellow"/>
        </w:rPr>
        <w:t>TITLE</w:t>
      </w:r>
    </w:p>
    <w:p w14:paraId="22BA6A34" w14:textId="45A62073" w:rsidR="008F6B75" w:rsidRPr="00F276A6" w:rsidRDefault="00F46659" w:rsidP="008F6B75">
      <w:pPr>
        <w:pStyle w:val="NoSpacing"/>
        <w:jc w:val="both"/>
        <w:rPr>
          <w:rFonts w:ascii="Century Gothic" w:hAnsi="Century Gothic" w:cstheme="minorHAnsi"/>
          <w:sz w:val="24"/>
          <w:szCs w:val="24"/>
        </w:rPr>
      </w:pPr>
      <w:r w:rsidRPr="00F46659">
        <w:rPr>
          <w:rFonts w:ascii="Century Gothic" w:hAnsi="Century Gothic" w:cstheme="minorHAnsi"/>
          <w:sz w:val="24"/>
          <w:szCs w:val="24"/>
          <w:highlight w:val="yellow"/>
        </w:rPr>
        <w:t>_________ County</w:t>
      </w:r>
      <w:r>
        <w:rPr>
          <w:rFonts w:ascii="Century Gothic" w:hAnsi="Century Gothic" w:cstheme="minorHAnsi"/>
          <w:sz w:val="24"/>
          <w:szCs w:val="24"/>
        </w:rPr>
        <w:t xml:space="preserve"> </w:t>
      </w:r>
    </w:p>
    <w:p w14:paraId="64891831" w14:textId="77777777" w:rsidR="008F6B75" w:rsidRPr="00F276A6" w:rsidRDefault="008F6B75" w:rsidP="008F6B75">
      <w:pPr>
        <w:pStyle w:val="NoSpacing"/>
        <w:jc w:val="both"/>
        <w:rPr>
          <w:rFonts w:ascii="Century Gothic" w:hAnsi="Century Gothic" w:cstheme="minorHAnsi"/>
          <w:sz w:val="24"/>
          <w:szCs w:val="24"/>
        </w:rPr>
      </w:pPr>
    </w:p>
    <w:p w14:paraId="0B9D37F2" w14:textId="7520B5F0" w:rsidR="006C06F4" w:rsidRDefault="008F6B75" w:rsidP="008F6B75">
      <w:pPr>
        <w:pStyle w:val="NoSpacing"/>
        <w:jc w:val="both"/>
        <w:rPr>
          <w:rFonts w:ascii="Century Gothic" w:hAnsi="Century Gothic" w:cstheme="minorHAnsi"/>
          <w:sz w:val="24"/>
          <w:szCs w:val="24"/>
        </w:rPr>
      </w:pPr>
      <w:bookmarkStart w:id="0" w:name="_Hlk221871527"/>
      <w:r w:rsidRPr="00F276A6">
        <w:rPr>
          <w:rFonts w:ascii="Century Gothic" w:hAnsi="Century Gothic" w:cstheme="minorHAnsi"/>
          <w:sz w:val="24"/>
          <w:szCs w:val="24"/>
        </w:rPr>
        <w:t xml:space="preserve">cc. </w:t>
      </w:r>
      <w:r w:rsidRPr="00F276A6">
        <w:rPr>
          <w:rFonts w:ascii="Century Gothic" w:hAnsi="Century Gothic" w:cstheme="minorHAnsi"/>
          <w:sz w:val="24"/>
          <w:szCs w:val="24"/>
        </w:rPr>
        <w:tab/>
      </w:r>
      <w:r w:rsidR="006C06F4">
        <w:rPr>
          <w:rFonts w:ascii="Century Gothic" w:hAnsi="Century Gothic" w:cstheme="minorHAnsi"/>
          <w:sz w:val="24"/>
          <w:szCs w:val="24"/>
        </w:rPr>
        <w:t xml:space="preserve">The Honorable Maria Elena Durazo </w:t>
      </w:r>
    </w:p>
    <w:p w14:paraId="3EF82BB4" w14:textId="17D18DCB" w:rsidR="006C06F4" w:rsidRDefault="006C06F4" w:rsidP="008F6B75">
      <w:pPr>
        <w:pStyle w:val="NoSpacing"/>
        <w:jc w:val="both"/>
        <w:rPr>
          <w:rFonts w:ascii="Century Gothic" w:hAnsi="Century Gothic" w:cstheme="minorHAnsi"/>
          <w:sz w:val="24"/>
          <w:szCs w:val="24"/>
        </w:rPr>
      </w:pPr>
      <w:r>
        <w:rPr>
          <w:rFonts w:ascii="Century Gothic" w:hAnsi="Century Gothic" w:cstheme="minorHAnsi"/>
          <w:sz w:val="24"/>
          <w:szCs w:val="24"/>
        </w:rPr>
        <w:tab/>
        <w:t xml:space="preserve">Members and Consultants, Senate Local Government Committee </w:t>
      </w:r>
    </w:p>
    <w:p w14:paraId="7A71FEB1" w14:textId="525114F1" w:rsidR="008F6B75" w:rsidRPr="00F276A6" w:rsidRDefault="008F6B75" w:rsidP="006C06F4">
      <w:pPr>
        <w:pStyle w:val="NoSpacing"/>
        <w:ind w:firstLine="720"/>
        <w:jc w:val="both"/>
        <w:rPr>
          <w:rFonts w:ascii="Century Gothic" w:hAnsi="Century Gothic" w:cstheme="minorHAnsi"/>
          <w:sz w:val="24"/>
          <w:szCs w:val="24"/>
        </w:rPr>
      </w:pPr>
      <w:r w:rsidRPr="006C06F4">
        <w:rPr>
          <w:rFonts w:ascii="Century Gothic" w:hAnsi="Century Gothic" w:cstheme="minorHAnsi"/>
          <w:sz w:val="24"/>
          <w:szCs w:val="24"/>
          <w:highlight w:val="yellow"/>
        </w:rPr>
        <w:t>Your Senator &amp; Assembly Member</w:t>
      </w:r>
      <w:r w:rsidRPr="00F276A6">
        <w:rPr>
          <w:rFonts w:ascii="Century Gothic" w:hAnsi="Century Gothic" w:cstheme="minorHAnsi"/>
          <w:sz w:val="24"/>
          <w:szCs w:val="24"/>
        </w:rPr>
        <w:t xml:space="preserve"> </w:t>
      </w:r>
      <w:r w:rsidRPr="00F276A6">
        <w:rPr>
          <w:rFonts w:ascii="Century Gothic" w:hAnsi="Century Gothic" w:cstheme="minorHAnsi"/>
          <w:sz w:val="24"/>
          <w:szCs w:val="24"/>
        </w:rPr>
        <w:tab/>
      </w:r>
    </w:p>
    <w:bookmarkEnd w:id="0"/>
    <w:p w14:paraId="2848E440" w14:textId="77777777" w:rsidR="006C06F4" w:rsidRDefault="006C06F4" w:rsidP="006C06F4">
      <w:pPr>
        <w:ind w:firstLine="720"/>
        <w:rPr>
          <w:rFonts w:ascii="Century Gothic" w:hAnsi="Century Gothic" w:cstheme="minorHAnsi"/>
        </w:rPr>
      </w:pPr>
      <w:r w:rsidRPr="006C06F4">
        <w:rPr>
          <w:rFonts w:ascii="Century Gothic" w:hAnsi="Century Gothic" w:cstheme="minorHAnsi"/>
        </w:rPr>
        <w:t>Anton Favorini-Csorba</w:t>
      </w:r>
      <w:r>
        <w:rPr>
          <w:rFonts w:ascii="Century Gothic" w:hAnsi="Century Gothic" w:cstheme="minorHAnsi"/>
        </w:rPr>
        <w:t xml:space="preserve">, Chief Consultant, Senate Local Government </w:t>
      </w:r>
    </w:p>
    <w:p w14:paraId="62427FEB" w14:textId="069BF66A" w:rsidR="00822EBA" w:rsidRDefault="006C06F4" w:rsidP="006C06F4">
      <w:pPr>
        <w:ind w:firstLine="720"/>
        <w:rPr>
          <w:rFonts w:ascii="Century Gothic" w:hAnsi="Century Gothic" w:cstheme="minorHAnsi"/>
        </w:rPr>
      </w:pPr>
      <w:r>
        <w:rPr>
          <w:rFonts w:ascii="Century Gothic" w:hAnsi="Century Gothic" w:cstheme="minorHAnsi"/>
        </w:rPr>
        <w:t xml:space="preserve">Committee </w:t>
      </w:r>
    </w:p>
    <w:p w14:paraId="7E4799DD" w14:textId="4E47B09D" w:rsidR="006C06F4" w:rsidRDefault="006C06F4" w:rsidP="006C06F4">
      <w:pPr>
        <w:ind w:firstLine="720"/>
        <w:rPr>
          <w:rFonts w:ascii="Century Gothic" w:hAnsi="Century Gothic" w:cstheme="minorHAnsi"/>
        </w:rPr>
      </w:pPr>
      <w:r>
        <w:rPr>
          <w:rFonts w:ascii="Century Gothic" w:hAnsi="Century Gothic" w:cstheme="minorHAnsi"/>
        </w:rPr>
        <w:t xml:space="preserve">Ryan Eisberg, </w:t>
      </w:r>
      <w:r w:rsidR="00DD1551">
        <w:rPr>
          <w:rFonts w:ascii="Century Gothic" w:hAnsi="Century Gothic" w:cstheme="minorHAnsi"/>
        </w:rPr>
        <w:t xml:space="preserve">Policy Consultant, </w:t>
      </w:r>
      <w:r>
        <w:rPr>
          <w:rFonts w:ascii="Century Gothic" w:hAnsi="Century Gothic" w:cstheme="minorHAnsi"/>
        </w:rPr>
        <w:t xml:space="preserve">Senate Republican Caucus </w:t>
      </w:r>
    </w:p>
    <w:p w14:paraId="527E4CB1" w14:textId="77777777" w:rsidR="006C06F4" w:rsidRPr="00F276A6" w:rsidRDefault="006C06F4" w:rsidP="006C06F4">
      <w:pPr>
        <w:ind w:firstLine="720"/>
        <w:rPr>
          <w:rFonts w:ascii="Century Gothic" w:hAnsi="Century Gothic" w:cstheme="minorHAnsi"/>
        </w:rPr>
      </w:pPr>
    </w:p>
    <w:sectPr w:rsidR="006C06F4" w:rsidRPr="00F276A6" w:rsidSect="00824633">
      <w:headerReference w:type="default" r:id="rId10"/>
      <w:footerReference w:type="default" r:id="rId11"/>
      <w:pgSz w:w="12240" w:h="15840"/>
      <w:pgMar w:top="2333"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1791" w14:textId="77777777" w:rsidR="00F02037" w:rsidRDefault="00F02037" w:rsidP="00FF6200">
      <w:r>
        <w:separator/>
      </w:r>
    </w:p>
  </w:endnote>
  <w:endnote w:type="continuationSeparator" w:id="0">
    <w:p w14:paraId="34AC54B8" w14:textId="77777777" w:rsidR="00F02037" w:rsidRDefault="00F02037" w:rsidP="00FF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D7E3" w14:textId="3F7D51B8" w:rsidR="00FF6200" w:rsidRPr="006411AB" w:rsidRDefault="00FF6200" w:rsidP="006411AB">
    <w:pPr>
      <w:pStyle w:val="ListParagraph"/>
      <w:kinsoku w:val="0"/>
      <w:overflowPunct w:val="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DF84" w14:textId="77777777" w:rsidR="00F02037" w:rsidRDefault="00F02037" w:rsidP="00FF6200">
      <w:r>
        <w:separator/>
      </w:r>
    </w:p>
  </w:footnote>
  <w:footnote w:type="continuationSeparator" w:id="0">
    <w:p w14:paraId="5F91859C" w14:textId="77777777" w:rsidR="00F02037" w:rsidRDefault="00F02037" w:rsidP="00FF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EE2C" w14:textId="45B4DF9A" w:rsidR="00FF6200" w:rsidRDefault="00FF6200" w:rsidP="00FF6200">
    <w:pPr>
      <w:pStyle w:val="ListParagraph"/>
      <w:kinsoku w:val="0"/>
      <w:overflowPunct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E2E"/>
    <w:multiLevelType w:val="multilevel"/>
    <w:tmpl w:val="65201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75136"/>
    <w:multiLevelType w:val="multilevel"/>
    <w:tmpl w:val="B1AA6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6146C"/>
    <w:multiLevelType w:val="multilevel"/>
    <w:tmpl w:val="58588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650F2"/>
    <w:multiLevelType w:val="multilevel"/>
    <w:tmpl w:val="34724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62E33"/>
    <w:multiLevelType w:val="multilevel"/>
    <w:tmpl w:val="295C1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A56282"/>
    <w:multiLevelType w:val="multilevel"/>
    <w:tmpl w:val="B2A4A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771E7"/>
    <w:multiLevelType w:val="multilevel"/>
    <w:tmpl w:val="097646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6572D0"/>
    <w:multiLevelType w:val="multilevel"/>
    <w:tmpl w:val="D78CB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87992"/>
    <w:multiLevelType w:val="multilevel"/>
    <w:tmpl w:val="2FF4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6E1170"/>
    <w:multiLevelType w:val="multilevel"/>
    <w:tmpl w:val="7840C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CC0E62"/>
    <w:multiLevelType w:val="multilevel"/>
    <w:tmpl w:val="07A0B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72239B"/>
    <w:multiLevelType w:val="multilevel"/>
    <w:tmpl w:val="53181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8597A"/>
    <w:multiLevelType w:val="multilevel"/>
    <w:tmpl w:val="E87A4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B697E"/>
    <w:multiLevelType w:val="multilevel"/>
    <w:tmpl w:val="A9B29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F388B"/>
    <w:multiLevelType w:val="multilevel"/>
    <w:tmpl w:val="E8EC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3B2208"/>
    <w:multiLevelType w:val="multilevel"/>
    <w:tmpl w:val="7F8CA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712CEB"/>
    <w:multiLevelType w:val="multilevel"/>
    <w:tmpl w:val="FF609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C15F82"/>
    <w:multiLevelType w:val="multilevel"/>
    <w:tmpl w:val="8B9EC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3C7C09"/>
    <w:multiLevelType w:val="multilevel"/>
    <w:tmpl w:val="5BAA1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4853BA"/>
    <w:multiLevelType w:val="multilevel"/>
    <w:tmpl w:val="BF5A7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A20FB8"/>
    <w:multiLevelType w:val="multilevel"/>
    <w:tmpl w:val="59FEC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7D7774"/>
    <w:multiLevelType w:val="multilevel"/>
    <w:tmpl w:val="C9DEE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F5354"/>
    <w:multiLevelType w:val="multilevel"/>
    <w:tmpl w:val="EE027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510526"/>
    <w:multiLevelType w:val="multilevel"/>
    <w:tmpl w:val="4EF22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1B42ED"/>
    <w:multiLevelType w:val="multilevel"/>
    <w:tmpl w:val="A5263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3D4CCE"/>
    <w:multiLevelType w:val="multilevel"/>
    <w:tmpl w:val="5FCCA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1F59DA"/>
    <w:multiLevelType w:val="multilevel"/>
    <w:tmpl w:val="920A2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887612"/>
    <w:multiLevelType w:val="multilevel"/>
    <w:tmpl w:val="ADEA6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D741C"/>
    <w:multiLevelType w:val="multilevel"/>
    <w:tmpl w:val="4538E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45D0C"/>
    <w:multiLevelType w:val="multilevel"/>
    <w:tmpl w:val="D612F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2A73AB"/>
    <w:multiLevelType w:val="multilevel"/>
    <w:tmpl w:val="4ABA5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33024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940426">
    <w:abstractNumId w:val="20"/>
  </w:num>
  <w:num w:numId="3" w16cid:durableId="1435980210">
    <w:abstractNumId w:val="23"/>
  </w:num>
  <w:num w:numId="4" w16cid:durableId="1153909073">
    <w:abstractNumId w:val="0"/>
  </w:num>
  <w:num w:numId="5" w16cid:durableId="426384538">
    <w:abstractNumId w:val="18"/>
  </w:num>
  <w:num w:numId="6" w16cid:durableId="447430886">
    <w:abstractNumId w:val="3"/>
  </w:num>
  <w:num w:numId="7" w16cid:durableId="883756294">
    <w:abstractNumId w:val="8"/>
  </w:num>
  <w:num w:numId="8" w16cid:durableId="1547795970">
    <w:abstractNumId w:val="21"/>
  </w:num>
  <w:num w:numId="9" w16cid:durableId="199972796">
    <w:abstractNumId w:val="12"/>
  </w:num>
  <w:num w:numId="10" w16cid:durableId="514655773">
    <w:abstractNumId w:val="14"/>
  </w:num>
  <w:num w:numId="11" w16cid:durableId="1998919780">
    <w:abstractNumId w:val="17"/>
  </w:num>
  <w:num w:numId="12" w16cid:durableId="649672501">
    <w:abstractNumId w:val="29"/>
  </w:num>
  <w:num w:numId="13" w16cid:durableId="261571924">
    <w:abstractNumId w:val="16"/>
  </w:num>
  <w:num w:numId="14" w16cid:durableId="253251646">
    <w:abstractNumId w:val="2"/>
  </w:num>
  <w:num w:numId="15" w16cid:durableId="1521700233">
    <w:abstractNumId w:val="13"/>
  </w:num>
  <w:num w:numId="16" w16cid:durableId="1803033131">
    <w:abstractNumId w:val="25"/>
  </w:num>
  <w:num w:numId="17" w16cid:durableId="1208949602">
    <w:abstractNumId w:val="28"/>
  </w:num>
  <w:num w:numId="18" w16cid:durableId="1843087237">
    <w:abstractNumId w:val="5"/>
  </w:num>
  <w:num w:numId="19" w16cid:durableId="1801798132">
    <w:abstractNumId w:val="27"/>
  </w:num>
  <w:num w:numId="20" w16cid:durableId="1710103006">
    <w:abstractNumId w:val="15"/>
  </w:num>
  <w:num w:numId="21" w16cid:durableId="1302811444">
    <w:abstractNumId w:val="26"/>
  </w:num>
  <w:num w:numId="22" w16cid:durableId="1144664071">
    <w:abstractNumId w:val="30"/>
  </w:num>
  <w:num w:numId="23" w16cid:durableId="1584605571">
    <w:abstractNumId w:val="4"/>
  </w:num>
  <w:num w:numId="24" w16cid:durableId="422917776">
    <w:abstractNumId w:val="7"/>
  </w:num>
  <w:num w:numId="25" w16cid:durableId="283586806">
    <w:abstractNumId w:val="11"/>
  </w:num>
  <w:num w:numId="26" w16cid:durableId="1362977213">
    <w:abstractNumId w:val="24"/>
  </w:num>
  <w:num w:numId="27" w16cid:durableId="1695617722">
    <w:abstractNumId w:val="9"/>
  </w:num>
  <w:num w:numId="28" w16cid:durableId="1746024528">
    <w:abstractNumId w:val="1"/>
  </w:num>
  <w:num w:numId="29" w16cid:durableId="259486385">
    <w:abstractNumId w:val="19"/>
  </w:num>
  <w:num w:numId="30" w16cid:durableId="1098867790">
    <w:abstractNumId w:val="22"/>
  </w:num>
  <w:num w:numId="31" w16cid:durableId="98828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MLawMDYyNjMxtDBU0lEKTi0uzszPAykwrgUADA4rVywAAAA="/>
  </w:docVars>
  <w:rsids>
    <w:rsidRoot w:val="00EA7C5D"/>
    <w:rsid w:val="00021A2A"/>
    <w:rsid w:val="00077FA5"/>
    <w:rsid w:val="00094490"/>
    <w:rsid w:val="000A5B35"/>
    <w:rsid w:val="000B0C76"/>
    <w:rsid w:val="000F52D6"/>
    <w:rsid w:val="0011006B"/>
    <w:rsid w:val="00145892"/>
    <w:rsid w:val="0015114C"/>
    <w:rsid w:val="001A4ABE"/>
    <w:rsid w:val="001C6CD5"/>
    <w:rsid w:val="001F7F96"/>
    <w:rsid w:val="00212AAE"/>
    <w:rsid w:val="002371FD"/>
    <w:rsid w:val="00241AD5"/>
    <w:rsid w:val="00243102"/>
    <w:rsid w:val="0024D24E"/>
    <w:rsid w:val="002A3E3E"/>
    <w:rsid w:val="002C0161"/>
    <w:rsid w:val="002C4BC7"/>
    <w:rsid w:val="003241B7"/>
    <w:rsid w:val="00334468"/>
    <w:rsid w:val="0033558D"/>
    <w:rsid w:val="00354EED"/>
    <w:rsid w:val="00374828"/>
    <w:rsid w:val="003809E7"/>
    <w:rsid w:val="00382157"/>
    <w:rsid w:val="00393A91"/>
    <w:rsid w:val="00393DDF"/>
    <w:rsid w:val="003C255B"/>
    <w:rsid w:val="003E3F99"/>
    <w:rsid w:val="003E70EF"/>
    <w:rsid w:val="00410585"/>
    <w:rsid w:val="00441E21"/>
    <w:rsid w:val="00442DC1"/>
    <w:rsid w:val="00455898"/>
    <w:rsid w:val="00515893"/>
    <w:rsid w:val="00530586"/>
    <w:rsid w:val="00544998"/>
    <w:rsid w:val="00551F60"/>
    <w:rsid w:val="005679B7"/>
    <w:rsid w:val="00577F64"/>
    <w:rsid w:val="005955CC"/>
    <w:rsid w:val="005A0BAF"/>
    <w:rsid w:val="005B549C"/>
    <w:rsid w:val="005B749D"/>
    <w:rsid w:val="005C423A"/>
    <w:rsid w:val="005E2BEC"/>
    <w:rsid w:val="005F069F"/>
    <w:rsid w:val="006411AB"/>
    <w:rsid w:val="00663916"/>
    <w:rsid w:val="006C06F4"/>
    <w:rsid w:val="00701C4D"/>
    <w:rsid w:val="00720CCE"/>
    <w:rsid w:val="00730351"/>
    <w:rsid w:val="00741BD2"/>
    <w:rsid w:val="00745EEF"/>
    <w:rsid w:val="00770739"/>
    <w:rsid w:val="0077327E"/>
    <w:rsid w:val="007809ED"/>
    <w:rsid w:val="007A372D"/>
    <w:rsid w:val="007C0886"/>
    <w:rsid w:val="0080752D"/>
    <w:rsid w:val="00822EBA"/>
    <w:rsid w:val="00824633"/>
    <w:rsid w:val="00837CE9"/>
    <w:rsid w:val="00840074"/>
    <w:rsid w:val="00843653"/>
    <w:rsid w:val="0085223C"/>
    <w:rsid w:val="00856728"/>
    <w:rsid w:val="00865096"/>
    <w:rsid w:val="00866118"/>
    <w:rsid w:val="00872A65"/>
    <w:rsid w:val="008A0E78"/>
    <w:rsid w:val="008B2117"/>
    <w:rsid w:val="008C16DE"/>
    <w:rsid w:val="008E2802"/>
    <w:rsid w:val="008E6A45"/>
    <w:rsid w:val="008F549B"/>
    <w:rsid w:val="008F6B75"/>
    <w:rsid w:val="00905457"/>
    <w:rsid w:val="009214A0"/>
    <w:rsid w:val="00923392"/>
    <w:rsid w:val="009437AD"/>
    <w:rsid w:val="00956AF9"/>
    <w:rsid w:val="00992FCC"/>
    <w:rsid w:val="009952CE"/>
    <w:rsid w:val="009A73CA"/>
    <w:rsid w:val="009D4482"/>
    <w:rsid w:val="00A07F0F"/>
    <w:rsid w:val="00A2747E"/>
    <w:rsid w:val="00A70472"/>
    <w:rsid w:val="00A95CCB"/>
    <w:rsid w:val="00A97058"/>
    <w:rsid w:val="00AB1962"/>
    <w:rsid w:val="00AC0C6C"/>
    <w:rsid w:val="00B360AD"/>
    <w:rsid w:val="00B409AF"/>
    <w:rsid w:val="00B4424F"/>
    <w:rsid w:val="00B668C7"/>
    <w:rsid w:val="00B7164C"/>
    <w:rsid w:val="00B86722"/>
    <w:rsid w:val="00BB6BEB"/>
    <w:rsid w:val="00BC17D5"/>
    <w:rsid w:val="00BE6733"/>
    <w:rsid w:val="00BF483A"/>
    <w:rsid w:val="00C27F07"/>
    <w:rsid w:val="00C77DA2"/>
    <w:rsid w:val="00CA2175"/>
    <w:rsid w:val="00CB0367"/>
    <w:rsid w:val="00CB2799"/>
    <w:rsid w:val="00CB5735"/>
    <w:rsid w:val="00CD5673"/>
    <w:rsid w:val="00CF2269"/>
    <w:rsid w:val="00D17610"/>
    <w:rsid w:val="00D30D3A"/>
    <w:rsid w:val="00D37FE4"/>
    <w:rsid w:val="00D44755"/>
    <w:rsid w:val="00D47A15"/>
    <w:rsid w:val="00D63894"/>
    <w:rsid w:val="00D7700F"/>
    <w:rsid w:val="00D8224B"/>
    <w:rsid w:val="00D82D1A"/>
    <w:rsid w:val="00D9738F"/>
    <w:rsid w:val="00DC3D69"/>
    <w:rsid w:val="00DC6C34"/>
    <w:rsid w:val="00DD1551"/>
    <w:rsid w:val="00DF39E7"/>
    <w:rsid w:val="00E374D9"/>
    <w:rsid w:val="00E614CF"/>
    <w:rsid w:val="00E67414"/>
    <w:rsid w:val="00E7178C"/>
    <w:rsid w:val="00E726DF"/>
    <w:rsid w:val="00E83F03"/>
    <w:rsid w:val="00E9760E"/>
    <w:rsid w:val="00EA7C5D"/>
    <w:rsid w:val="00EC5B39"/>
    <w:rsid w:val="00ED4C58"/>
    <w:rsid w:val="00F02037"/>
    <w:rsid w:val="00F13AEE"/>
    <w:rsid w:val="00F276A6"/>
    <w:rsid w:val="00F41FDC"/>
    <w:rsid w:val="00F46659"/>
    <w:rsid w:val="00F54FD4"/>
    <w:rsid w:val="00F60411"/>
    <w:rsid w:val="00F70FAE"/>
    <w:rsid w:val="00FB292C"/>
    <w:rsid w:val="00FF6200"/>
    <w:rsid w:val="04D853CD"/>
    <w:rsid w:val="07796130"/>
    <w:rsid w:val="0CA50EE5"/>
    <w:rsid w:val="10CFED43"/>
    <w:rsid w:val="1D5CEE69"/>
    <w:rsid w:val="1EB53E50"/>
    <w:rsid w:val="1EEBC0CC"/>
    <w:rsid w:val="2D3AD368"/>
    <w:rsid w:val="2D591FF0"/>
    <w:rsid w:val="33F3990C"/>
    <w:rsid w:val="35145C2D"/>
    <w:rsid w:val="37417D09"/>
    <w:rsid w:val="3F5131E5"/>
    <w:rsid w:val="3FBD8FD7"/>
    <w:rsid w:val="4CB0DC63"/>
    <w:rsid w:val="4D9189C7"/>
    <w:rsid w:val="4EC2BA13"/>
    <w:rsid w:val="51F5E55D"/>
    <w:rsid w:val="56949BC5"/>
    <w:rsid w:val="593026E2"/>
    <w:rsid w:val="59DACB7A"/>
    <w:rsid w:val="5A3B9202"/>
    <w:rsid w:val="60CA7385"/>
    <w:rsid w:val="60E3FE02"/>
    <w:rsid w:val="63AB7844"/>
    <w:rsid w:val="6573740A"/>
    <w:rsid w:val="6B51D634"/>
    <w:rsid w:val="6DD23159"/>
    <w:rsid w:val="711459C5"/>
    <w:rsid w:val="71DB6AB2"/>
    <w:rsid w:val="72CD0A87"/>
    <w:rsid w:val="765B71B9"/>
    <w:rsid w:val="775936C7"/>
    <w:rsid w:val="7AD25696"/>
    <w:rsid w:val="7B60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ACEBE"/>
  <w15:chartTrackingRefBased/>
  <w15:docId w15:val="{A8652458-62E7-457E-A9E9-EAEDD3CE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5D"/>
    <w:pPr>
      <w:spacing w:after="0" w:line="240" w:lineRule="auto"/>
    </w:pPr>
    <w:rPr>
      <w:rFonts w:eastAsiaTheme="minorEastAsia"/>
      <w:sz w:val="24"/>
      <w:szCs w:val="24"/>
    </w:rPr>
  </w:style>
  <w:style w:type="paragraph" w:styleId="Heading2">
    <w:name w:val="heading 2"/>
    <w:basedOn w:val="Normal"/>
    <w:next w:val="Normal"/>
    <w:link w:val="Heading2Char"/>
    <w:uiPriority w:val="9"/>
    <w:semiHidden/>
    <w:unhideWhenUsed/>
    <w:qFormat/>
    <w:rsid w:val="00D973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200"/>
    <w:pPr>
      <w:tabs>
        <w:tab w:val="center" w:pos="4680"/>
        <w:tab w:val="right" w:pos="9360"/>
      </w:tabs>
    </w:pPr>
    <w:rPr>
      <w:rFonts w:ascii="Calibri" w:eastAsiaTheme="minorHAnsi" w:hAnsi="Calibri" w:cs="Calibri"/>
      <w:color w:val="333333"/>
      <w:sz w:val="22"/>
      <w:szCs w:val="22"/>
    </w:rPr>
  </w:style>
  <w:style w:type="character" w:customStyle="1" w:styleId="HeaderChar">
    <w:name w:val="Header Char"/>
    <w:basedOn w:val="DefaultParagraphFont"/>
    <w:link w:val="Header"/>
    <w:uiPriority w:val="99"/>
    <w:rsid w:val="00FF6200"/>
  </w:style>
  <w:style w:type="paragraph" w:styleId="Footer">
    <w:name w:val="footer"/>
    <w:basedOn w:val="Normal"/>
    <w:link w:val="FooterChar"/>
    <w:uiPriority w:val="99"/>
    <w:unhideWhenUsed/>
    <w:rsid w:val="00FF6200"/>
    <w:pPr>
      <w:tabs>
        <w:tab w:val="center" w:pos="4680"/>
        <w:tab w:val="right" w:pos="9360"/>
      </w:tabs>
    </w:pPr>
    <w:rPr>
      <w:rFonts w:ascii="Calibri" w:eastAsiaTheme="minorHAnsi" w:hAnsi="Calibri" w:cs="Calibri"/>
      <w:color w:val="333333"/>
      <w:sz w:val="22"/>
      <w:szCs w:val="22"/>
    </w:rPr>
  </w:style>
  <w:style w:type="character" w:customStyle="1" w:styleId="FooterChar">
    <w:name w:val="Footer Char"/>
    <w:basedOn w:val="DefaultParagraphFont"/>
    <w:link w:val="Footer"/>
    <w:uiPriority w:val="99"/>
    <w:rsid w:val="00FF6200"/>
  </w:style>
  <w:style w:type="paragraph" w:styleId="ListParagraph">
    <w:name w:val="List Paragraph"/>
    <w:basedOn w:val="Normal"/>
    <w:uiPriority w:val="1"/>
    <w:qFormat/>
    <w:rsid w:val="00FF6200"/>
    <w:pPr>
      <w:autoSpaceDE w:val="0"/>
      <w:autoSpaceDN w:val="0"/>
      <w:adjustRightInd w:val="0"/>
    </w:pPr>
    <w:rPr>
      <w:rFonts w:ascii="Times New Roman" w:eastAsiaTheme="minorHAnsi" w:hAnsi="Times New Roman" w:cs="Times New Roman"/>
      <w:color w:val="333333"/>
    </w:rPr>
  </w:style>
  <w:style w:type="character" w:styleId="Hyperlink">
    <w:name w:val="Hyperlink"/>
    <w:basedOn w:val="DefaultParagraphFont"/>
    <w:uiPriority w:val="99"/>
    <w:unhideWhenUsed/>
    <w:rsid w:val="006411AB"/>
    <w:rPr>
      <w:color w:val="0000FF"/>
      <w:u w:val="single"/>
    </w:rPr>
  </w:style>
  <w:style w:type="paragraph" w:customStyle="1" w:styleId="BasicParagraph">
    <w:name w:val="[Basic Paragraph]"/>
    <w:basedOn w:val="Normal"/>
    <w:uiPriority w:val="99"/>
    <w:rsid w:val="00577F64"/>
    <w:pPr>
      <w:autoSpaceDE w:val="0"/>
      <w:autoSpaceDN w:val="0"/>
      <w:adjustRightInd w:val="0"/>
      <w:spacing w:line="288" w:lineRule="auto"/>
      <w:textAlignment w:val="center"/>
    </w:pPr>
    <w:rPr>
      <w:rFonts w:ascii="Minion Pro" w:eastAsiaTheme="minorHAnsi" w:hAnsi="Minion Pro" w:cs="Minion Pro"/>
      <w:color w:val="000000"/>
      <w:sz w:val="22"/>
    </w:rPr>
  </w:style>
  <w:style w:type="paragraph" w:styleId="NormalWeb">
    <w:name w:val="Normal (Web)"/>
    <w:basedOn w:val="Normal"/>
    <w:uiPriority w:val="99"/>
    <w:unhideWhenUsed/>
    <w:rsid w:val="00DF39E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371FD"/>
    <w:rPr>
      <w:color w:val="605E5C"/>
      <w:shd w:val="clear" w:color="auto" w:fill="E1DFDD"/>
    </w:rPr>
  </w:style>
  <w:style w:type="paragraph" w:styleId="BalloonText">
    <w:name w:val="Balloon Text"/>
    <w:basedOn w:val="Normal"/>
    <w:link w:val="BalloonTextChar"/>
    <w:uiPriority w:val="99"/>
    <w:semiHidden/>
    <w:unhideWhenUsed/>
    <w:rsid w:val="005C423A"/>
    <w:rPr>
      <w:rFonts w:ascii="Segoe UI" w:eastAsiaTheme="minorHAnsi" w:hAnsi="Segoe UI" w:cs="Segoe UI"/>
      <w:color w:val="333333"/>
      <w:sz w:val="18"/>
      <w:szCs w:val="18"/>
    </w:rPr>
  </w:style>
  <w:style w:type="character" w:customStyle="1" w:styleId="BalloonTextChar">
    <w:name w:val="Balloon Text Char"/>
    <w:basedOn w:val="DefaultParagraphFont"/>
    <w:link w:val="BalloonText"/>
    <w:uiPriority w:val="99"/>
    <w:semiHidden/>
    <w:rsid w:val="005C423A"/>
    <w:rPr>
      <w:rFonts w:ascii="Segoe UI" w:hAnsi="Segoe UI" w:cs="Segoe UI"/>
      <w:color w:val="333333"/>
      <w:sz w:val="18"/>
      <w:szCs w:val="18"/>
    </w:rPr>
  </w:style>
  <w:style w:type="paragraph" w:customStyle="1" w:styleId="CalCitiesnewbranding">
    <w:name w:val="Cal Cities new branding"/>
    <w:basedOn w:val="Normal"/>
    <w:link w:val="CalCitiesnewbrandingChar"/>
    <w:qFormat/>
    <w:rsid w:val="00824633"/>
    <w:rPr>
      <w:rFonts w:ascii="Century Gothic" w:eastAsiaTheme="minorHAnsi" w:hAnsi="Century Gothic" w:cs="Calibri"/>
      <w:color w:val="333333"/>
      <w:sz w:val="20"/>
      <w:szCs w:val="22"/>
    </w:rPr>
  </w:style>
  <w:style w:type="character" w:customStyle="1" w:styleId="CalCitiesnewbrandingChar">
    <w:name w:val="Cal Cities new branding Char"/>
    <w:basedOn w:val="DefaultParagraphFont"/>
    <w:link w:val="CalCitiesnewbranding"/>
    <w:rsid w:val="00824633"/>
    <w:rPr>
      <w:rFonts w:ascii="Century Gothic" w:hAnsi="Century Gothic" w:cs="Calibri"/>
      <w:color w:val="333333"/>
      <w:sz w:val="20"/>
    </w:rPr>
  </w:style>
  <w:style w:type="paragraph" w:styleId="NoSpacing">
    <w:name w:val="No Spacing"/>
    <w:uiPriority w:val="1"/>
    <w:qFormat/>
    <w:rsid w:val="00EA7C5D"/>
    <w:pPr>
      <w:spacing w:after="0" w:line="240" w:lineRule="auto"/>
    </w:pPr>
    <w:rPr>
      <w:rFonts w:eastAsiaTheme="minorEastAsia"/>
    </w:rPr>
  </w:style>
  <w:style w:type="character" w:styleId="PlaceholderText">
    <w:name w:val="Placeholder Text"/>
    <w:basedOn w:val="DefaultParagraphFont"/>
    <w:uiPriority w:val="99"/>
    <w:semiHidden/>
    <w:rsid w:val="007C0886"/>
    <w:rPr>
      <w:color w:val="808080"/>
    </w:rPr>
  </w:style>
  <w:style w:type="character" w:customStyle="1" w:styleId="Heading2Char">
    <w:name w:val="Heading 2 Char"/>
    <w:basedOn w:val="DefaultParagraphFont"/>
    <w:link w:val="Heading2"/>
    <w:uiPriority w:val="9"/>
    <w:semiHidden/>
    <w:rsid w:val="00D9738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CB2799"/>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843653"/>
    <w:rPr>
      <w:sz w:val="16"/>
      <w:szCs w:val="16"/>
    </w:rPr>
  </w:style>
  <w:style w:type="paragraph" w:styleId="CommentText">
    <w:name w:val="annotation text"/>
    <w:basedOn w:val="Normal"/>
    <w:link w:val="CommentTextChar"/>
    <w:uiPriority w:val="99"/>
    <w:unhideWhenUsed/>
    <w:rsid w:val="00843653"/>
    <w:rPr>
      <w:sz w:val="20"/>
      <w:szCs w:val="20"/>
    </w:rPr>
  </w:style>
  <w:style w:type="character" w:customStyle="1" w:styleId="CommentTextChar">
    <w:name w:val="Comment Text Char"/>
    <w:basedOn w:val="DefaultParagraphFont"/>
    <w:link w:val="CommentText"/>
    <w:uiPriority w:val="99"/>
    <w:rsid w:val="008436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43653"/>
    <w:rPr>
      <w:b/>
      <w:bCs/>
    </w:rPr>
  </w:style>
  <w:style w:type="character" w:customStyle="1" w:styleId="CommentSubjectChar">
    <w:name w:val="Comment Subject Char"/>
    <w:basedOn w:val="CommentTextChar"/>
    <w:link w:val="CommentSubject"/>
    <w:uiPriority w:val="99"/>
    <w:semiHidden/>
    <w:rsid w:val="00843653"/>
    <w:rPr>
      <w:rFonts w:eastAsiaTheme="minorEastAsia"/>
      <w:b/>
      <w:bCs/>
      <w:sz w:val="20"/>
      <w:szCs w:val="20"/>
    </w:rPr>
  </w:style>
  <w:style w:type="character" w:styleId="FollowedHyperlink">
    <w:name w:val="FollowedHyperlink"/>
    <w:basedOn w:val="DefaultParagraphFont"/>
    <w:uiPriority w:val="99"/>
    <w:semiHidden/>
    <w:unhideWhenUsed/>
    <w:rsid w:val="00F466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8056">
      <w:bodyDiv w:val="1"/>
      <w:marLeft w:val="0"/>
      <w:marRight w:val="0"/>
      <w:marTop w:val="0"/>
      <w:marBottom w:val="0"/>
      <w:divBdr>
        <w:top w:val="none" w:sz="0" w:space="0" w:color="auto"/>
        <w:left w:val="none" w:sz="0" w:space="0" w:color="auto"/>
        <w:bottom w:val="none" w:sz="0" w:space="0" w:color="auto"/>
        <w:right w:val="none" w:sz="0" w:space="0" w:color="auto"/>
      </w:divBdr>
    </w:div>
    <w:div w:id="226113311">
      <w:bodyDiv w:val="1"/>
      <w:marLeft w:val="0"/>
      <w:marRight w:val="0"/>
      <w:marTop w:val="0"/>
      <w:marBottom w:val="0"/>
      <w:divBdr>
        <w:top w:val="none" w:sz="0" w:space="0" w:color="auto"/>
        <w:left w:val="none" w:sz="0" w:space="0" w:color="auto"/>
        <w:bottom w:val="none" w:sz="0" w:space="0" w:color="auto"/>
        <w:right w:val="none" w:sz="0" w:space="0" w:color="auto"/>
      </w:divBdr>
    </w:div>
    <w:div w:id="238056911">
      <w:bodyDiv w:val="1"/>
      <w:marLeft w:val="0"/>
      <w:marRight w:val="0"/>
      <w:marTop w:val="0"/>
      <w:marBottom w:val="0"/>
      <w:divBdr>
        <w:top w:val="none" w:sz="0" w:space="0" w:color="auto"/>
        <w:left w:val="none" w:sz="0" w:space="0" w:color="auto"/>
        <w:bottom w:val="none" w:sz="0" w:space="0" w:color="auto"/>
        <w:right w:val="none" w:sz="0" w:space="0" w:color="auto"/>
      </w:divBdr>
    </w:div>
    <w:div w:id="473259611">
      <w:bodyDiv w:val="1"/>
      <w:marLeft w:val="0"/>
      <w:marRight w:val="0"/>
      <w:marTop w:val="0"/>
      <w:marBottom w:val="0"/>
      <w:divBdr>
        <w:top w:val="none" w:sz="0" w:space="0" w:color="auto"/>
        <w:left w:val="none" w:sz="0" w:space="0" w:color="auto"/>
        <w:bottom w:val="none" w:sz="0" w:space="0" w:color="auto"/>
        <w:right w:val="none" w:sz="0" w:space="0" w:color="auto"/>
      </w:divBdr>
    </w:div>
    <w:div w:id="657226700">
      <w:bodyDiv w:val="1"/>
      <w:marLeft w:val="0"/>
      <w:marRight w:val="0"/>
      <w:marTop w:val="0"/>
      <w:marBottom w:val="0"/>
      <w:divBdr>
        <w:top w:val="none" w:sz="0" w:space="0" w:color="auto"/>
        <w:left w:val="none" w:sz="0" w:space="0" w:color="auto"/>
        <w:bottom w:val="none" w:sz="0" w:space="0" w:color="auto"/>
        <w:right w:val="none" w:sz="0" w:space="0" w:color="auto"/>
      </w:divBdr>
    </w:div>
    <w:div w:id="1215845675">
      <w:bodyDiv w:val="1"/>
      <w:marLeft w:val="0"/>
      <w:marRight w:val="0"/>
      <w:marTop w:val="0"/>
      <w:marBottom w:val="0"/>
      <w:divBdr>
        <w:top w:val="none" w:sz="0" w:space="0" w:color="auto"/>
        <w:left w:val="none" w:sz="0" w:space="0" w:color="auto"/>
        <w:bottom w:val="none" w:sz="0" w:space="0" w:color="auto"/>
        <w:right w:val="none" w:sz="0" w:space="0" w:color="auto"/>
      </w:divBdr>
    </w:div>
    <w:div w:id="189138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gislation.lc.ca.gov/Advoca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coordinator@countie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LEGISLTV\Templates\Letter%20Templates\Cal%20Cities%20Non%20Solicitatio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3DF97-68DF-41E8-87AF-82BDDDC0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 Cities Non Solicitation Letterhead</Template>
  <TotalTime>6</TotalTime>
  <Pages>2</Pages>
  <Words>379</Words>
  <Characters>2310</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Dolfie</dc:creator>
  <cp:keywords/>
  <dc:description/>
  <cp:lastModifiedBy>Julissa Ceja Cardenas</cp:lastModifiedBy>
  <cp:revision>6</cp:revision>
  <dcterms:created xsi:type="dcterms:W3CDTF">2026-02-19T00:13:00Z</dcterms:created>
  <dcterms:modified xsi:type="dcterms:W3CDTF">2026-02-19T17:59:00Z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315e44e1e5843aa6f1ce930bd7bea10308f7851032a02fd0e9deac3d4cd77622</vt:lpwstr>
  </property>
</Properties>
</file>