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59377" w14:textId="78D5B0D0" w:rsidR="008509F3" w:rsidRPr="00602AC9" w:rsidRDefault="00B76E3E" w:rsidP="00D0178C">
      <w:pPr>
        <w:tabs>
          <w:tab w:val="left" w:pos="180"/>
        </w:tabs>
      </w:pPr>
      <w:bookmarkStart w:id="0" w:name="_Hlk193951975"/>
      <w:r w:rsidRPr="00B76E3E">
        <w:rPr>
          <w:highlight w:val="yellow"/>
        </w:rPr>
        <w:t>DATE</w:t>
      </w:r>
      <w:r w:rsidR="008509F3" w:rsidRPr="00602AC9">
        <w:t xml:space="preserve">                     </w:t>
      </w:r>
    </w:p>
    <w:p w14:paraId="2A9E48D9" w14:textId="48CADE96" w:rsidR="00D06AB3" w:rsidRPr="00526DD6" w:rsidRDefault="00D06AB3" w:rsidP="00600C9D">
      <w:pPr>
        <w:tabs>
          <w:tab w:val="left" w:pos="180"/>
        </w:tabs>
        <w:jc w:val="both"/>
        <w:rPr>
          <w:sz w:val="24"/>
          <w:szCs w:val="24"/>
        </w:rPr>
      </w:pPr>
    </w:p>
    <w:p w14:paraId="0025FEB8" w14:textId="501FBEA3" w:rsidR="003D5301" w:rsidRPr="00526DD6" w:rsidRDefault="003D5301" w:rsidP="00600C9D">
      <w:pPr>
        <w:pStyle w:val="NoSpacing"/>
        <w:jc w:val="both"/>
        <w:rPr>
          <w:rFonts w:ascii="Century Gothic" w:hAnsi="Century Gothic" w:cstheme="minorHAnsi"/>
          <w:sz w:val="24"/>
          <w:szCs w:val="24"/>
        </w:rPr>
      </w:pPr>
      <w:r w:rsidRPr="00526DD6">
        <w:rPr>
          <w:rFonts w:ascii="Century Gothic" w:hAnsi="Century Gothic" w:cstheme="minorHAnsi"/>
          <w:sz w:val="24"/>
          <w:szCs w:val="24"/>
        </w:rPr>
        <w:t xml:space="preserve">The Honorable </w:t>
      </w:r>
      <w:r w:rsidR="00640A3C">
        <w:rPr>
          <w:rFonts w:ascii="Century Gothic" w:hAnsi="Century Gothic" w:cstheme="minorHAnsi"/>
          <w:sz w:val="24"/>
          <w:szCs w:val="24"/>
        </w:rPr>
        <w:t>Gavin Newsom</w:t>
      </w:r>
    </w:p>
    <w:p w14:paraId="4CA98A39" w14:textId="41D488E9" w:rsidR="003D5301" w:rsidRPr="00526DD6" w:rsidRDefault="00640A3C" w:rsidP="00600C9D">
      <w:pPr>
        <w:pStyle w:val="NoSpacing"/>
        <w:jc w:val="both"/>
        <w:rPr>
          <w:rFonts w:ascii="Century Gothic" w:hAnsi="Century Gothic" w:cstheme="minorHAnsi"/>
          <w:sz w:val="24"/>
          <w:szCs w:val="24"/>
        </w:rPr>
      </w:pPr>
      <w:r>
        <w:rPr>
          <w:rFonts w:ascii="Century Gothic" w:hAnsi="Century Gothic" w:cstheme="minorHAnsi"/>
          <w:sz w:val="24"/>
          <w:szCs w:val="24"/>
        </w:rPr>
        <w:t>Governor, State of California</w:t>
      </w:r>
    </w:p>
    <w:p w14:paraId="1F287B16" w14:textId="2990C3E2" w:rsidR="003D5301" w:rsidRPr="00526DD6" w:rsidRDefault="002F4A97" w:rsidP="00600C9D">
      <w:pPr>
        <w:pStyle w:val="NoSpacing"/>
        <w:jc w:val="both"/>
        <w:rPr>
          <w:rFonts w:ascii="Century Gothic" w:hAnsi="Century Gothic" w:cstheme="minorHAnsi"/>
          <w:sz w:val="24"/>
          <w:szCs w:val="24"/>
        </w:rPr>
      </w:pPr>
      <w:r>
        <w:rPr>
          <w:rFonts w:ascii="Century Gothic" w:hAnsi="Century Gothic" w:cstheme="minorHAnsi"/>
          <w:sz w:val="24"/>
          <w:szCs w:val="24"/>
        </w:rPr>
        <w:t>1021 O Street, Suite 9000</w:t>
      </w:r>
    </w:p>
    <w:p w14:paraId="6F06BCB4" w14:textId="77777777" w:rsidR="003D5301" w:rsidRPr="00526DD6" w:rsidRDefault="003D5301" w:rsidP="00600C9D">
      <w:pPr>
        <w:pStyle w:val="NoSpacing"/>
        <w:jc w:val="both"/>
        <w:rPr>
          <w:rFonts w:ascii="Century Gothic" w:hAnsi="Century Gothic" w:cstheme="minorHAnsi"/>
          <w:sz w:val="24"/>
          <w:szCs w:val="24"/>
        </w:rPr>
      </w:pPr>
      <w:r w:rsidRPr="00526DD6">
        <w:rPr>
          <w:rFonts w:ascii="Century Gothic" w:hAnsi="Century Gothic" w:cstheme="minorHAnsi"/>
          <w:sz w:val="24"/>
          <w:szCs w:val="24"/>
        </w:rPr>
        <w:t>Sacramento, CA 95814</w:t>
      </w:r>
    </w:p>
    <w:p w14:paraId="6642ED64" w14:textId="77777777" w:rsidR="00322883" w:rsidRPr="00526DD6" w:rsidRDefault="00322883" w:rsidP="00600C9D">
      <w:pPr>
        <w:tabs>
          <w:tab w:val="left" w:pos="180"/>
        </w:tabs>
        <w:jc w:val="both"/>
        <w:rPr>
          <w:sz w:val="24"/>
          <w:szCs w:val="24"/>
        </w:rPr>
      </w:pPr>
    </w:p>
    <w:p w14:paraId="2ECB3CCF" w14:textId="3F57C39C" w:rsidR="00F46D0C" w:rsidRPr="00526DD6" w:rsidRDefault="003B460D" w:rsidP="00600C9D">
      <w:pPr>
        <w:tabs>
          <w:tab w:val="left" w:pos="180"/>
        </w:tabs>
        <w:jc w:val="both"/>
        <w:rPr>
          <w:b/>
          <w:sz w:val="24"/>
          <w:szCs w:val="24"/>
        </w:rPr>
      </w:pPr>
      <w:r w:rsidRPr="00526DD6">
        <w:rPr>
          <w:b/>
          <w:sz w:val="24"/>
          <w:szCs w:val="24"/>
        </w:rPr>
        <w:t>RE:</w:t>
      </w:r>
      <w:r w:rsidRPr="00526DD6">
        <w:rPr>
          <w:b/>
          <w:sz w:val="24"/>
          <w:szCs w:val="24"/>
        </w:rPr>
        <w:tab/>
      </w:r>
      <w:r w:rsidRPr="00640A3C">
        <w:rPr>
          <w:b/>
          <w:sz w:val="24"/>
          <w:szCs w:val="24"/>
        </w:rPr>
        <w:t xml:space="preserve">AB </w:t>
      </w:r>
      <w:r w:rsidR="00F46D0C" w:rsidRPr="00640A3C">
        <w:rPr>
          <w:b/>
          <w:sz w:val="24"/>
          <w:szCs w:val="24"/>
        </w:rPr>
        <w:t>1383</w:t>
      </w:r>
      <w:r w:rsidRPr="00640A3C">
        <w:rPr>
          <w:b/>
          <w:sz w:val="24"/>
          <w:szCs w:val="24"/>
        </w:rPr>
        <w:t xml:space="preserve"> (</w:t>
      </w:r>
      <w:proofErr w:type="spellStart"/>
      <w:r w:rsidR="00F46D0C" w:rsidRPr="00640A3C">
        <w:rPr>
          <w:b/>
          <w:sz w:val="24"/>
          <w:szCs w:val="24"/>
        </w:rPr>
        <w:t>McKinnor</w:t>
      </w:r>
      <w:proofErr w:type="spellEnd"/>
      <w:r w:rsidRPr="00640A3C">
        <w:rPr>
          <w:b/>
          <w:sz w:val="24"/>
          <w:szCs w:val="24"/>
        </w:rPr>
        <w:t xml:space="preserve">) </w:t>
      </w:r>
      <w:r w:rsidR="00F46D0C" w:rsidRPr="00640A3C">
        <w:rPr>
          <w:b/>
          <w:sz w:val="24"/>
          <w:szCs w:val="24"/>
        </w:rPr>
        <w:t xml:space="preserve">Public </w:t>
      </w:r>
      <w:r w:rsidR="002B5050" w:rsidRPr="00640A3C">
        <w:rPr>
          <w:b/>
          <w:sz w:val="24"/>
          <w:szCs w:val="24"/>
        </w:rPr>
        <w:t>Employees’ Retirement Benefits.</w:t>
      </w:r>
      <w:r w:rsidRPr="00526DD6">
        <w:rPr>
          <w:b/>
          <w:sz w:val="24"/>
          <w:szCs w:val="24"/>
        </w:rPr>
        <w:tab/>
      </w:r>
      <w:r w:rsidRPr="00526DD6">
        <w:rPr>
          <w:b/>
          <w:sz w:val="24"/>
          <w:szCs w:val="24"/>
        </w:rPr>
        <w:tab/>
      </w:r>
    </w:p>
    <w:p w14:paraId="264E5118" w14:textId="6A598F1F" w:rsidR="006266A5" w:rsidRPr="00526DD6" w:rsidRDefault="00F46D0C" w:rsidP="00600C9D">
      <w:pPr>
        <w:tabs>
          <w:tab w:val="left" w:pos="180"/>
        </w:tabs>
        <w:jc w:val="both"/>
        <w:rPr>
          <w:b/>
          <w:bCs/>
          <w:i/>
          <w:sz w:val="24"/>
          <w:szCs w:val="24"/>
        </w:rPr>
      </w:pPr>
      <w:r w:rsidRPr="00526DD6">
        <w:rPr>
          <w:b/>
          <w:sz w:val="24"/>
          <w:szCs w:val="24"/>
        </w:rPr>
        <w:tab/>
      </w:r>
      <w:r w:rsidRPr="00526DD6">
        <w:rPr>
          <w:b/>
          <w:sz w:val="24"/>
          <w:szCs w:val="24"/>
        </w:rPr>
        <w:tab/>
      </w:r>
      <w:r w:rsidR="00640A3C">
        <w:rPr>
          <w:b/>
          <w:sz w:val="24"/>
          <w:szCs w:val="24"/>
        </w:rPr>
        <w:t>As Enrolled – REQUEST FOR VETO</w:t>
      </w:r>
    </w:p>
    <w:p w14:paraId="144C27B1" w14:textId="108A63B9" w:rsidR="003B460D" w:rsidRPr="00526DD6" w:rsidRDefault="003B460D" w:rsidP="00600C9D">
      <w:pPr>
        <w:tabs>
          <w:tab w:val="left" w:pos="180"/>
        </w:tabs>
        <w:jc w:val="both"/>
        <w:rPr>
          <w:i/>
          <w:sz w:val="24"/>
          <w:szCs w:val="24"/>
        </w:rPr>
      </w:pPr>
    </w:p>
    <w:p w14:paraId="489B64B4" w14:textId="5F98C345" w:rsidR="003B460D" w:rsidRPr="00526DD6" w:rsidRDefault="003B460D" w:rsidP="00600C9D">
      <w:pPr>
        <w:tabs>
          <w:tab w:val="left" w:pos="180"/>
        </w:tabs>
        <w:jc w:val="both"/>
        <w:rPr>
          <w:sz w:val="24"/>
          <w:szCs w:val="24"/>
        </w:rPr>
      </w:pPr>
      <w:r w:rsidRPr="00526DD6">
        <w:rPr>
          <w:sz w:val="24"/>
          <w:szCs w:val="24"/>
        </w:rPr>
        <w:t xml:space="preserve">Dear </w:t>
      </w:r>
      <w:r w:rsidR="00526DD6">
        <w:rPr>
          <w:rFonts w:eastAsia="Times New Roman" w:cstheme="minorHAnsi"/>
          <w:sz w:val="24"/>
          <w:szCs w:val="24"/>
        </w:rPr>
        <w:t>Governor Newsom</w:t>
      </w:r>
      <w:r w:rsidRPr="00526DD6">
        <w:rPr>
          <w:sz w:val="24"/>
          <w:szCs w:val="24"/>
        </w:rPr>
        <w:t>,</w:t>
      </w:r>
    </w:p>
    <w:p w14:paraId="0C731819" w14:textId="77777777" w:rsidR="003B460D" w:rsidRPr="00526DD6" w:rsidRDefault="003B460D" w:rsidP="00600C9D">
      <w:pPr>
        <w:tabs>
          <w:tab w:val="left" w:pos="180"/>
        </w:tabs>
        <w:jc w:val="both"/>
        <w:rPr>
          <w:sz w:val="24"/>
          <w:szCs w:val="24"/>
        </w:rPr>
      </w:pPr>
    </w:p>
    <w:p w14:paraId="6EDF4FE3" w14:textId="6B7E2C4F" w:rsidR="00D02AC6" w:rsidRPr="00526DD6" w:rsidRDefault="00526DD6" w:rsidP="00600C9D">
      <w:pPr>
        <w:tabs>
          <w:tab w:val="left" w:pos="180"/>
        </w:tabs>
        <w:jc w:val="both"/>
        <w:rPr>
          <w:sz w:val="24"/>
          <w:szCs w:val="24"/>
        </w:rPr>
      </w:pPr>
      <w:r>
        <w:rPr>
          <w:sz w:val="24"/>
          <w:szCs w:val="24"/>
        </w:rPr>
        <w:t xml:space="preserve">On behalf of </w:t>
      </w:r>
      <w:r w:rsidRPr="00526DD6">
        <w:rPr>
          <w:sz w:val="24"/>
          <w:szCs w:val="24"/>
          <w:highlight w:val="yellow"/>
        </w:rPr>
        <w:t>COUNTY</w:t>
      </w:r>
      <w:r>
        <w:rPr>
          <w:sz w:val="24"/>
          <w:szCs w:val="24"/>
        </w:rPr>
        <w:t>, we</w:t>
      </w:r>
      <w:r w:rsidR="003B460D" w:rsidRPr="00526DD6">
        <w:rPr>
          <w:sz w:val="24"/>
          <w:szCs w:val="24"/>
        </w:rPr>
        <w:t xml:space="preserve"> write to</w:t>
      </w:r>
      <w:r>
        <w:rPr>
          <w:sz w:val="24"/>
          <w:szCs w:val="24"/>
        </w:rPr>
        <w:t xml:space="preserve"> respectfully request your </w:t>
      </w:r>
      <w:proofErr w:type="gramStart"/>
      <w:r w:rsidRPr="00640A3C">
        <w:rPr>
          <w:b/>
          <w:bCs/>
          <w:sz w:val="24"/>
          <w:szCs w:val="24"/>
        </w:rPr>
        <w:t>veto</w:t>
      </w:r>
      <w:proofErr w:type="gramEnd"/>
      <w:r>
        <w:rPr>
          <w:sz w:val="24"/>
          <w:szCs w:val="24"/>
        </w:rPr>
        <w:t xml:space="preserve"> of </w:t>
      </w:r>
      <w:r w:rsidR="003B460D" w:rsidRPr="00526DD6">
        <w:rPr>
          <w:sz w:val="24"/>
          <w:szCs w:val="24"/>
        </w:rPr>
        <w:t xml:space="preserve">Assembly Bill (AB) </w:t>
      </w:r>
      <w:r w:rsidR="00F46D0C" w:rsidRPr="00526DD6">
        <w:rPr>
          <w:sz w:val="24"/>
          <w:szCs w:val="24"/>
        </w:rPr>
        <w:t>1383</w:t>
      </w:r>
      <w:r w:rsidR="003B460D" w:rsidRPr="00526DD6">
        <w:rPr>
          <w:sz w:val="24"/>
          <w:szCs w:val="24"/>
        </w:rPr>
        <w:t xml:space="preserve">. This </w:t>
      </w:r>
      <w:r w:rsidR="00A556F4" w:rsidRPr="00526DD6">
        <w:rPr>
          <w:sz w:val="24"/>
          <w:szCs w:val="24"/>
        </w:rPr>
        <w:t>bill would make</w:t>
      </w:r>
      <w:r w:rsidR="00DC6F29" w:rsidRPr="00526DD6">
        <w:rPr>
          <w:sz w:val="24"/>
          <w:szCs w:val="24"/>
        </w:rPr>
        <w:t xml:space="preserve"> several</w:t>
      </w:r>
      <w:r w:rsidR="003B460D" w:rsidRPr="00526DD6">
        <w:rPr>
          <w:sz w:val="24"/>
          <w:szCs w:val="24"/>
        </w:rPr>
        <w:t xml:space="preserve"> significant changes to</w:t>
      </w:r>
      <w:r w:rsidR="00DC6F29" w:rsidRPr="00526DD6">
        <w:rPr>
          <w:sz w:val="24"/>
          <w:szCs w:val="24"/>
        </w:rPr>
        <w:t xml:space="preserve"> public employees’ retirement benefits</w:t>
      </w:r>
      <w:r>
        <w:rPr>
          <w:sz w:val="24"/>
          <w:szCs w:val="24"/>
        </w:rPr>
        <w:t xml:space="preserve"> that </w:t>
      </w:r>
      <w:r w:rsidR="00A556F4" w:rsidRPr="00526DD6">
        <w:rPr>
          <w:sz w:val="24"/>
          <w:szCs w:val="24"/>
        </w:rPr>
        <w:t>would</w:t>
      </w:r>
      <w:r>
        <w:rPr>
          <w:sz w:val="24"/>
          <w:szCs w:val="24"/>
        </w:rPr>
        <w:t xml:space="preserve"> significantly raise </w:t>
      </w:r>
      <w:r w:rsidR="00A556F4" w:rsidRPr="00526DD6">
        <w:rPr>
          <w:sz w:val="24"/>
          <w:szCs w:val="24"/>
        </w:rPr>
        <w:t>pension</w:t>
      </w:r>
      <w:r>
        <w:rPr>
          <w:sz w:val="24"/>
          <w:szCs w:val="24"/>
        </w:rPr>
        <w:t xml:space="preserve"> costs for the county. </w:t>
      </w:r>
    </w:p>
    <w:p w14:paraId="33820E15" w14:textId="77777777" w:rsidR="00D02AC6" w:rsidRPr="00526DD6" w:rsidRDefault="00D02AC6" w:rsidP="00600C9D">
      <w:pPr>
        <w:tabs>
          <w:tab w:val="left" w:pos="180"/>
        </w:tabs>
        <w:jc w:val="both"/>
        <w:rPr>
          <w:sz w:val="24"/>
          <w:szCs w:val="24"/>
        </w:rPr>
      </w:pPr>
    </w:p>
    <w:p w14:paraId="089C171B" w14:textId="298D159D" w:rsidR="003B460D" w:rsidRPr="00526DD6" w:rsidRDefault="00D02AC6" w:rsidP="00600C9D">
      <w:pPr>
        <w:tabs>
          <w:tab w:val="left" w:pos="180"/>
        </w:tabs>
        <w:jc w:val="both"/>
        <w:rPr>
          <w:sz w:val="24"/>
          <w:szCs w:val="24"/>
        </w:rPr>
      </w:pPr>
      <w:r w:rsidRPr="00526DD6">
        <w:rPr>
          <w:sz w:val="24"/>
          <w:szCs w:val="24"/>
        </w:rPr>
        <w:t xml:space="preserve">PEPRA was designed to address </w:t>
      </w:r>
      <w:r w:rsidR="00526DD6">
        <w:rPr>
          <w:sz w:val="24"/>
          <w:szCs w:val="24"/>
        </w:rPr>
        <w:t>a crisis for</w:t>
      </w:r>
      <w:r w:rsidRPr="00526DD6">
        <w:rPr>
          <w:sz w:val="24"/>
          <w:szCs w:val="24"/>
        </w:rPr>
        <w:t xml:space="preserve"> public employee pension</w:t>
      </w:r>
      <w:r w:rsidR="00526DD6">
        <w:rPr>
          <w:sz w:val="24"/>
          <w:szCs w:val="24"/>
        </w:rPr>
        <w:t xml:space="preserve"> costs and sustainability. The law </w:t>
      </w:r>
      <w:r w:rsidRPr="00526DD6">
        <w:rPr>
          <w:sz w:val="24"/>
          <w:szCs w:val="24"/>
        </w:rPr>
        <w:t xml:space="preserve">was a major step in helping </w:t>
      </w:r>
      <w:r w:rsidR="00AE024A" w:rsidRPr="00526DD6">
        <w:rPr>
          <w:sz w:val="24"/>
          <w:szCs w:val="24"/>
        </w:rPr>
        <w:t>public</w:t>
      </w:r>
      <w:r w:rsidR="00133422" w:rsidRPr="00526DD6">
        <w:rPr>
          <w:sz w:val="24"/>
          <w:szCs w:val="24"/>
        </w:rPr>
        <w:t xml:space="preserve"> </w:t>
      </w:r>
      <w:r w:rsidRPr="00526DD6">
        <w:rPr>
          <w:sz w:val="24"/>
          <w:szCs w:val="24"/>
        </w:rPr>
        <w:t xml:space="preserve">agencies better manage future pension costs and prevent the California Public Employees Retirement System from sliding into insolvency. </w:t>
      </w:r>
      <w:r w:rsidR="00A556F4" w:rsidRPr="00526DD6">
        <w:rPr>
          <w:sz w:val="24"/>
          <w:szCs w:val="24"/>
        </w:rPr>
        <w:t>AB 1383</w:t>
      </w:r>
      <w:r w:rsidR="00DC6F29" w:rsidRPr="00526DD6">
        <w:rPr>
          <w:sz w:val="24"/>
          <w:szCs w:val="24"/>
        </w:rPr>
        <w:t xml:space="preserve"> would upend</w:t>
      </w:r>
      <w:r w:rsidR="00A556F4" w:rsidRPr="00526DD6">
        <w:rPr>
          <w:sz w:val="24"/>
          <w:szCs w:val="24"/>
        </w:rPr>
        <w:t xml:space="preserve"> </w:t>
      </w:r>
      <w:r w:rsidR="00252E38" w:rsidRPr="00526DD6">
        <w:rPr>
          <w:sz w:val="24"/>
          <w:szCs w:val="24"/>
        </w:rPr>
        <w:t xml:space="preserve">some </w:t>
      </w:r>
      <w:r w:rsidR="00A556F4" w:rsidRPr="00526DD6">
        <w:rPr>
          <w:sz w:val="24"/>
          <w:szCs w:val="24"/>
        </w:rPr>
        <w:t>of the</w:t>
      </w:r>
      <w:r w:rsidR="00DC6F29" w:rsidRPr="00526DD6">
        <w:rPr>
          <w:sz w:val="24"/>
          <w:szCs w:val="24"/>
        </w:rPr>
        <w:t xml:space="preserve"> </w:t>
      </w:r>
      <w:r w:rsidR="00252E38" w:rsidRPr="00526DD6">
        <w:rPr>
          <w:sz w:val="24"/>
          <w:szCs w:val="24"/>
        </w:rPr>
        <w:t xml:space="preserve">critical </w:t>
      </w:r>
      <w:r w:rsidR="00DC6F29" w:rsidRPr="00526DD6">
        <w:rPr>
          <w:sz w:val="24"/>
          <w:szCs w:val="24"/>
        </w:rPr>
        <w:t xml:space="preserve">reforms put in place </w:t>
      </w:r>
      <w:r w:rsidR="00526DD6">
        <w:rPr>
          <w:sz w:val="24"/>
          <w:szCs w:val="24"/>
        </w:rPr>
        <w:t>b</w:t>
      </w:r>
      <w:r w:rsidR="00DC6F29" w:rsidRPr="00526DD6">
        <w:rPr>
          <w:sz w:val="24"/>
          <w:szCs w:val="24"/>
        </w:rPr>
        <w:t>y PEPRA</w:t>
      </w:r>
      <w:r w:rsidR="00252E38" w:rsidRPr="00526DD6">
        <w:rPr>
          <w:sz w:val="24"/>
          <w:szCs w:val="24"/>
        </w:rPr>
        <w:t xml:space="preserve"> and undermine the core principles of that law</w:t>
      </w:r>
      <w:r w:rsidRPr="00526DD6">
        <w:rPr>
          <w:sz w:val="24"/>
          <w:szCs w:val="24"/>
        </w:rPr>
        <w:t xml:space="preserve">. </w:t>
      </w:r>
      <w:r w:rsidR="00DC6F29" w:rsidRPr="00526DD6">
        <w:rPr>
          <w:sz w:val="24"/>
          <w:szCs w:val="24"/>
        </w:rPr>
        <w:t xml:space="preserve"> </w:t>
      </w:r>
    </w:p>
    <w:p w14:paraId="627845FF" w14:textId="77777777" w:rsidR="00011C07" w:rsidRPr="00526DD6" w:rsidRDefault="00011C07" w:rsidP="00600C9D">
      <w:pPr>
        <w:tabs>
          <w:tab w:val="left" w:pos="180"/>
        </w:tabs>
        <w:jc w:val="both"/>
        <w:rPr>
          <w:sz w:val="24"/>
          <w:szCs w:val="24"/>
        </w:rPr>
      </w:pPr>
    </w:p>
    <w:p w14:paraId="2B36AB48" w14:textId="526F1DB2" w:rsidR="00011C07" w:rsidRPr="00526DD6" w:rsidRDefault="00011C07" w:rsidP="00600C9D">
      <w:pPr>
        <w:tabs>
          <w:tab w:val="left" w:pos="180"/>
        </w:tabs>
        <w:jc w:val="both"/>
        <w:rPr>
          <w:sz w:val="24"/>
          <w:szCs w:val="24"/>
        </w:rPr>
      </w:pPr>
      <w:r w:rsidRPr="00526DD6">
        <w:rPr>
          <w:sz w:val="24"/>
          <w:szCs w:val="24"/>
        </w:rPr>
        <w:t xml:space="preserve">Specifically, </w:t>
      </w:r>
      <w:r w:rsidR="00640A3C">
        <w:rPr>
          <w:sz w:val="24"/>
          <w:szCs w:val="24"/>
        </w:rPr>
        <w:t>AB 1383</w:t>
      </w:r>
      <w:r w:rsidRPr="00526DD6">
        <w:rPr>
          <w:sz w:val="24"/>
          <w:szCs w:val="24"/>
        </w:rPr>
        <w:t xml:space="preserve"> would: </w:t>
      </w:r>
    </w:p>
    <w:p w14:paraId="247D2A95" w14:textId="135E74BB" w:rsidR="00A431E8" w:rsidRPr="00526DD6" w:rsidRDefault="00AE00D2" w:rsidP="00600C9D">
      <w:pPr>
        <w:pStyle w:val="ListParagraph"/>
        <w:numPr>
          <w:ilvl w:val="0"/>
          <w:numId w:val="5"/>
        </w:numPr>
        <w:tabs>
          <w:tab w:val="left" w:pos="180"/>
        </w:tabs>
        <w:jc w:val="both"/>
        <w:rPr>
          <w:sz w:val="24"/>
          <w:szCs w:val="24"/>
        </w:rPr>
      </w:pPr>
      <w:r w:rsidRPr="00526DD6">
        <w:rPr>
          <w:sz w:val="24"/>
          <w:szCs w:val="24"/>
        </w:rPr>
        <w:t>Increase</w:t>
      </w:r>
      <w:r w:rsidR="00A431E8" w:rsidRPr="00526DD6">
        <w:rPr>
          <w:sz w:val="24"/>
          <w:szCs w:val="24"/>
        </w:rPr>
        <w:t xml:space="preserve"> the pensionable compensation cap</w:t>
      </w:r>
      <w:r w:rsidR="00640A3C">
        <w:rPr>
          <w:sz w:val="24"/>
          <w:szCs w:val="24"/>
        </w:rPr>
        <w:t xml:space="preserve"> for any member with compensation above the current limit</w:t>
      </w:r>
      <w:r w:rsidRPr="00526DD6">
        <w:rPr>
          <w:sz w:val="24"/>
          <w:szCs w:val="24"/>
        </w:rPr>
        <w:t>;</w:t>
      </w:r>
      <w:r w:rsidR="00A431E8" w:rsidRPr="00526DD6">
        <w:rPr>
          <w:sz w:val="24"/>
          <w:szCs w:val="24"/>
        </w:rPr>
        <w:t xml:space="preserve"> </w:t>
      </w:r>
    </w:p>
    <w:p w14:paraId="5C7A828C" w14:textId="49C73BA0" w:rsidR="00011C07" w:rsidRPr="00526DD6" w:rsidRDefault="00011C07" w:rsidP="00600C9D">
      <w:pPr>
        <w:pStyle w:val="ListParagraph"/>
        <w:numPr>
          <w:ilvl w:val="0"/>
          <w:numId w:val="5"/>
        </w:numPr>
        <w:tabs>
          <w:tab w:val="left" w:pos="180"/>
        </w:tabs>
        <w:jc w:val="both"/>
        <w:rPr>
          <w:sz w:val="24"/>
          <w:szCs w:val="24"/>
        </w:rPr>
      </w:pPr>
      <w:r w:rsidRPr="00526DD6">
        <w:rPr>
          <w:sz w:val="24"/>
          <w:szCs w:val="24"/>
        </w:rPr>
        <w:t xml:space="preserve">Reduce the retirement age for public safety </w:t>
      </w:r>
      <w:r w:rsidR="00252E38" w:rsidRPr="00526DD6">
        <w:rPr>
          <w:sz w:val="24"/>
          <w:szCs w:val="24"/>
        </w:rPr>
        <w:t xml:space="preserve">members </w:t>
      </w:r>
      <w:r w:rsidRPr="00526DD6">
        <w:rPr>
          <w:sz w:val="24"/>
          <w:szCs w:val="24"/>
        </w:rPr>
        <w:t>from 57 to 55 prospectively</w:t>
      </w:r>
      <w:r w:rsidR="00AE00D2" w:rsidRPr="00526DD6">
        <w:rPr>
          <w:sz w:val="24"/>
          <w:szCs w:val="24"/>
        </w:rPr>
        <w:t>;</w:t>
      </w:r>
      <w:r w:rsidRPr="00526DD6">
        <w:rPr>
          <w:sz w:val="24"/>
          <w:szCs w:val="24"/>
        </w:rPr>
        <w:t xml:space="preserve"> </w:t>
      </w:r>
      <w:r w:rsidR="00640A3C">
        <w:rPr>
          <w:sz w:val="24"/>
          <w:szCs w:val="24"/>
        </w:rPr>
        <w:t>and</w:t>
      </w:r>
    </w:p>
    <w:p w14:paraId="1E7AE59A" w14:textId="27259C63" w:rsidR="00105852" w:rsidRDefault="00011C07" w:rsidP="00600C9D">
      <w:pPr>
        <w:pStyle w:val="ListParagraph"/>
        <w:numPr>
          <w:ilvl w:val="0"/>
          <w:numId w:val="5"/>
        </w:numPr>
        <w:tabs>
          <w:tab w:val="left" w:pos="180"/>
        </w:tabs>
        <w:jc w:val="both"/>
        <w:rPr>
          <w:sz w:val="24"/>
          <w:szCs w:val="24"/>
        </w:rPr>
      </w:pPr>
      <w:r w:rsidRPr="00526DD6">
        <w:rPr>
          <w:sz w:val="24"/>
          <w:szCs w:val="24"/>
        </w:rPr>
        <w:t>Add a 4th safety tier that is 3% @ 55, prospective and subject to bargaining</w:t>
      </w:r>
      <w:r w:rsidR="00640A3C">
        <w:rPr>
          <w:sz w:val="24"/>
          <w:szCs w:val="24"/>
        </w:rPr>
        <w:t>.</w:t>
      </w:r>
    </w:p>
    <w:p w14:paraId="70EB4D6A" w14:textId="77777777" w:rsidR="00640A3C" w:rsidRPr="00526DD6" w:rsidRDefault="00640A3C" w:rsidP="00600C9D">
      <w:pPr>
        <w:pStyle w:val="ListParagraph"/>
        <w:tabs>
          <w:tab w:val="left" w:pos="180"/>
        </w:tabs>
        <w:ind w:left="720"/>
        <w:jc w:val="both"/>
        <w:rPr>
          <w:sz w:val="24"/>
          <w:szCs w:val="24"/>
        </w:rPr>
      </w:pPr>
    </w:p>
    <w:p w14:paraId="589DC79C" w14:textId="62F72266" w:rsidR="009827C1" w:rsidRPr="00526DD6" w:rsidRDefault="002A6F91" w:rsidP="00600C9D">
      <w:pPr>
        <w:widowControl/>
        <w:jc w:val="both"/>
        <w:rPr>
          <w:sz w:val="24"/>
          <w:szCs w:val="24"/>
        </w:rPr>
      </w:pPr>
      <w:r w:rsidRPr="00526DD6">
        <w:rPr>
          <w:sz w:val="24"/>
          <w:szCs w:val="24"/>
        </w:rPr>
        <w:t xml:space="preserve">Through these changes, the bill </w:t>
      </w:r>
      <w:r w:rsidR="00D02AC6" w:rsidRPr="00526DD6">
        <w:rPr>
          <w:sz w:val="24"/>
          <w:szCs w:val="24"/>
        </w:rPr>
        <w:t xml:space="preserve">would </w:t>
      </w:r>
      <w:r w:rsidR="00D13D09" w:rsidRPr="00526DD6">
        <w:rPr>
          <w:sz w:val="24"/>
          <w:szCs w:val="24"/>
        </w:rPr>
        <w:t>dramatically increase</w:t>
      </w:r>
      <w:r w:rsidR="00211D9C" w:rsidRPr="00526DD6">
        <w:rPr>
          <w:sz w:val="24"/>
          <w:szCs w:val="24"/>
        </w:rPr>
        <w:t xml:space="preserve"> state and</w:t>
      </w:r>
      <w:r w:rsidR="00D02AC6" w:rsidRPr="00526DD6">
        <w:rPr>
          <w:sz w:val="24"/>
          <w:szCs w:val="24"/>
        </w:rPr>
        <w:t xml:space="preserve"> local pension obligations and undo critical pension reform. </w:t>
      </w:r>
    </w:p>
    <w:p w14:paraId="7AAF5CE9" w14:textId="77777777" w:rsidR="00B852B1" w:rsidRPr="00526DD6" w:rsidRDefault="00B852B1" w:rsidP="00600C9D">
      <w:pPr>
        <w:widowControl/>
        <w:jc w:val="both"/>
        <w:rPr>
          <w:sz w:val="24"/>
          <w:szCs w:val="24"/>
        </w:rPr>
      </w:pPr>
    </w:p>
    <w:p w14:paraId="0A4A08F5" w14:textId="0FEA35A8" w:rsidR="007A26C6" w:rsidRPr="00526DD6" w:rsidRDefault="00840AB5" w:rsidP="00600C9D">
      <w:pPr>
        <w:widowControl/>
        <w:jc w:val="both"/>
        <w:rPr>
          <w:sz w:val="24"/>
          <w:szCs w:val="24"/>
        </w:rPr>
      </w:pPr>
      <w:r w:rsidRPr="00526DD6">
        <w:rPr>
          <w:sz w:val="24"/>
          <w:szCs w:val="24"/>
        </w:rPr>
        <w:t>AB 1383 increases mandated costs without a way for public agencies to absorb them.</w:t>
      </w:r>
      <w:r w:rsidR="00640A3C">
        <w:rPr>
          <w:sz w:val="24"/>
          <w:szCs w:val="24"/>
        </w:rPr>
        <w:t xml:space="preserve"> </w:t>
      </w:r>
      <w:r w:rsidRPr="00526DD6">
        <w:rPr>
          <w:sz w:val="24"/>
          <w:szCs w:val="24"/>
        </w:rPr>
        <w:t xml:space="preserve">The </w:t>
      </w:r>
      <w:r w:rsidR="00640A3C">
        <w:rPr>
          <w:sz w:val="24"/>
          <w:szCs w:val="24"/>
        </w:rPr>
        <w:t>high costs o</w:t>
      </w:r>
      <w:r w:rsidRPr="00526DD6">
        <w:rPr>
          <w:sz w:val="24"/>
          <w:szCs w:val="24"/>
        </w:rPr>
        <w:t xml:space="preserve">f this bill comes at a time of </w:t>
      </w:r>
      <w:r w:rsidR="00252E38" w:rsidRPr="00526DD6">
        <w:rPr>
          <w:sz w:val="24"/>
          <w:szCs w:val="24"/>
        </w:rPr>
        <w:t xml:space="preserve">severe </w:t>
      </w:r>
      <w:r w:rsidR="007A26C6" w:rsidRPr="00526DD6">
        <w:rPr>
          <w:sz w:val="24"/>
          <w:szCs w:val="24"/>
        </w:rPr>
        <w:t xml:space="preserve">fiscal </w:t>
      </w:r>
      <w:r w:rsidRPr="00526DD6">
        <w:rPr>
          <w:sz w:val="24"/>
          <w:szCs w:val="24"/>
        </w:rPr>
        <w:t xml:space="preserve">uncertainty. </w:t>
      </w:r>
      <w:r w:rsidR="007A26C6" w:rsidRPr="00526DD6">
        <w:rPr>
          <w:sz w:val="24"/>
          <w:szCs w:val="24"/>
        </w:rPr>
        <w:t>Much like the state, local agencies are facing budget challenges, as revenues are not keeping pace with the costs of delivering services</w:t>
      </w:r>
      <w:r w:rsidR="00211D9C" w:rsidRPr="00526DD6">
        <w:rPr>
          <w:sz w:val="24"/>
          <w:szCs w:val="24"/>
        </w:rPr>
        <w:t xml:space="preserve"> or</w:t>
      </w:r>
      <w:r w:rsidR="007A26C6" w:rsidRPr="00526DD6">
        <w:rPr>
          <w:sz w:val="24"/>
          <w:szCs w:val="24"/>
        </w:rPr>
        <w:t xml:space="preserve"> new mandates and </w:t>
      </w:r>
      <w:r w:rsidR="00211D9C" w:rsidRPr="00526DD6">
        <w:rPr>
          <w:sz w:val="24"/>
          <w:szCs w:val="24"/>
        </w:rPr>
        <w:t>are facing significant loss of resources and heightened responsibilities due to passage of H.R. 1</w:t>
      </w:r>
      <w:r w:rsidR="007A26C6" w:rsidRPr="00526DD6">
        <w:rPr>
          <w:sz w:val="24"/>
          <w:szCs w:val="24"/>
        </w:rPr>
        <w:t xml:space="preserve">. AB 1383 would </w:t>
      </w:r>
      <w:r w:rsidR="00252E38" w:rsidRPr="00526DD6">
        <w:rPr>
          <w:sz w:val="24"/>
          <w:szCs w:val="24"/>
        </w:rPr>
        <w:t>create</w:t>
      </w:r>
      <w:r w:rsidR="007A26C6" w:rsidRPr="00526DD6">
        <w:rPr>
          <w:sz w:val="24"/>
          <w:szCs w:val="24"/>
        </w:rPr>
        <w:t xml:space="preserve"> new cost pressures,</w:t>
      </w:r>
      <w:r w:rsidRPr="00526DD6">
        <w:rPr>
          <w:sz w:val="24"/>
          <w:szCs w:val="24"/>
        </w:rPr>
        <w:t xml:space="preserve"> lead</w:t>
      </w:r>
      <w:r w:rsidR="007A26C6" w:rsidRPr="00526DD6">
        <w:rPr>
          <w:sz w:val="24"/>
          <w:szCs w:val="24"/>
        </w:rPr>
        <w:t>ing</w:t>
      </w:r>
      <w:r w:rsidRPr="00526DD6">
        <w:rPr>
          <w:sz w:val="24"/>
          <w:szCs w:val="24"/>
        </w:rPr>
        <w:t xml:space="preserve"> to serious cost increas</w:t>
      </w:r>
      <w:r w:rsidR="00A4196F" w:rsidRPr="00526DD6">
        <w:rPr>
          <w:sz w:val="24"/>
          <w:szCs w:val="24"/>
        </w:rPr>
        <w:t>es</w:t>
      </w:r>
      <w:r w:rsidRPr="00526DD6">
        <w:rPr>
          <w:sz w:val="24"/>
          <w:szCs w:val="24"/>
        </w:rPr>
        <w:t xml:space="preserve"> for local government</w:t>
      </w:r>
      <w:r w:rsidR="00252E38" w:rsidRPr="00526DD6">
        <w:rPr>
          <w:sz w:val="24"/>
          <w:szCs w:val="24"/>
        </w:rPr>
        <w:t xml:space="preserve"> that could further heighten these budget pressures</w:t>
      </w:r>
      <w:r w:rsidRPr="00526DD6">
        <w:rPr>
          <w:sz w:val="24"/>
          <w:szCs w:val="24"/>
        </w:rPr>
        <w:t xml:space="preserve">. </w:t>
      </w:r>
    </w:p>
    <w:p w14:paraId="55BA9924" w14:textId="77777777" w:rsidR="00D06AB3" w:rsidRPr="00526DD6" w:rsidRDefault="00D06AB3" w:rsidP="00600C9D">
      <w:pPr>
        <w:widowControl/>
        <w:jc w:val="both"/>
        <w:rPr>
          <w:sz w:val="24"/>
          <w:szCs w:val="24"/>
        </w:rPr>
      </w:pPr>
    </w:p>
    <w:p w14:paraId="488FA894" w14:textId="1CA388F9" w:rsidR="00522056" w:rsidRPr="00526DD6" w:rsidRDefault="00AE00D2" w:rsidP="00600C9D">
      <w:pPr>
        <w:tabs>
          <w:tab w:val="left" w:pos="180"/>
        </w:tabs>
        <w:jc w:val="both"/>
        <w:rPr>
          <w:sz w:val="24"/>
          <w:szCs w:val="24"/>
        </w:rPr>
      </w:pPr>
      <w:r w:rsidRPr="00526DD6">
        <w:rPr>
          <w:sz w:val="24"/>
          <w:szCs w:val="24"/>
        </w:rPr>
        <w:t>While this bill may be prospective, a</w:t>
      </w:r>
      <w:r w:rsidR="00522056" w:rsidRPr="00526DD6">
        <w:rPr>
          <w:sz w:val="24"/>
          <w:szCs w:val="24"/>
        </w:rPr>
        <w:t>gencies have</w:t>
      </w:r>
      <w:r w:rsidRPr="00526DD6">
        <w:rPr>
          <w:sz w:val="24"/>
          <w:szCs w:val="24"/>
        </w:rPr>
        <w:t xml:space="preserve"> already</w:t>
      </w:r>
      <w:r w:rsidR="00522056" w:rsidRPr="00526DD6">
        <w:rPr>
          <w:sz w:val="24"/>
          <w:szCs w:val="24"/>
        </w:rPr>
        <w:t xml:space="preserve"> been </w:t>
      </w:r>
      <w:r w:rsidR="00F46DF3" w:rsidRPr="00526DD6">
        <w:rPr>
          <w:sz w:val="24"/>
          <w:szCs w:val="24"/>
        </w:rPr>
        <w:t>authorizing</w:t>
      </w:r>
      <w:r w:rsidR="00522056" w:rsidRPr="00526DD6">
        <w:rPr>
          <w:sz w:val="24"/>
          <w:szCs w:val="24"/>
        </w:rPr>
        <w:t xml:space="preserve"> salary increases since the passage of PEPRA under the assumption that the cost of benefits would remain in line with </w:t>
      </w:r>
      <w:r w:rsidR="006B0A97" w:rsidRPr="00526DD6">
        <w:rPr>
          <w:sz w:val="24"/>
          <w:szCs w:val="24"/>
        </w:rPr>
        <w:t>current PEPRA</w:t>
      </w:r>
      <w:r w:rsidR="00522056" w:rsidRPr="00526DD6">
        <w:rPr>
          <w:sz w:val="24"/>
          <w:szCs w:val="24"/>
        </w:rPr>
        <w:t xml:space="preserve"> law. </w:t>
      </w:r>
      <w:r w:rsidRPr="00526DD6">
        <w:rPr>
          <w:sz w:val="24"/>
          <w:szCs w:val="24"/>
        </w:rPr>
        <w:t>T</w:t>
      </w:r>
      <w:r w:rsidR="00522056" w:rsidRPr="00526DD6">
        <w:rPr>
          <w:sz w:val="24"/>
          <w:szCs w:val="24"/>
        </w:rPr>
        <w:t xml:space="preserve">he prospective costs would </w:t>
      </w:r>
      <w:r w:rsidR="00F46DF3" w:rsidRPr="00526DD6">
        <w:rPr>
          <w:sz w:val="24"/>
          <w:szCs w:val="24"/>
        </w:rPr>
        <w:lastRenderedPageBreak/>
        <w:t>likely</w:t>
      </w:r>
      <w:r w:rsidR="00522056" w:rsidRPr="00526DD6">
        <w:rPr>
          <w:sz w:val="24"/>
          <w:szCs w:val="24"/>
        </w:rPr>
        <w:t xml:space="preserve"> cause an immediate financial strain on </w:t>
      </w:r>
      <w:r w:rsidR="00640A3C">
        <w:rPr>
          <w:sz w:val="24"/>
          <w:szCs w:val="24"/>
        </w:rPr>
        <w:t xml:space="preserve">our county. </w:t>
      </w:r>
      <w:r w:rsidR="00640A3C" w:rsidRPr="00640A3C">
        <w:rPr>
          <w:sz w:val="24"/>
          <w:szCs w:val="24"/>
          <w:highlight w:val="yellow"/>
        </w:rPr>
        <w:t>[INCLUDE COST ESTIMATES OR DATA SPECIFIC TO COUNTY]</w:t>
      </w:r>
    </w:p>
    <w:p w14:paraId="11184F74" w14:textId="77777777" w:rsidR="009827C1" w:rsidRPr="00526DD6" w:rsidRDefault="009827C1" w:rsidP="00600C9D">
      <w:pPr>
        <w:widowControl/>
        <w:jc w:val="both"/>
        <w:rPr>
          <w:sz w:val="24"/>
          <w:szCs w:val="24"/>
        </w:rPr>
      </w:pPr>
    </w:p>
    <w:p w14:paraId="7F3C7461" w14:textId="1893E80A" w:rsidR="00BD46B2" w:rsidRPr="00526DD6" w:rsidRDefault="00C46CDF" w:rsidP="00600C9D">
      <w:pPr>
        <w:tabs>
          <w:tab w:val="left" w:pos="180"/>
        </w:tabs>
        <w:jc w:val="both"/>
        <w:rPr>
          <w:sz w:val="24"/>
          <w:szCs w:val="24"/>
        </w:rPr>
      </w:pPr>
      <w:r w:rsidRPr="00526DD6">
        <w:rPr>
          <w:sz w:val="24"/>
          <w:szCs w:val="24"/>
        </w:rPr>
        <w:t xml:space="preserve">Local government decision makers and public agency department heads have been implementing innovative ways to try to boost recruitment and retention and would welcome additional state support and resources </w:t>
      </w:r>
      <w:r w:rsidR="00A73885" w:rsidRPr="00526DD6">
        <w:rPr>
          <w:sz w:val="24"/>
          <w:szCs w:val="24"/>
        </w:rPr>
        <w:t>for</w:t>
      </w:r>
      <w:r w:rsidRPr="00526DD6">
        <w:rPr>
          <w:sz w:val="24"/>
          <w:szCs w:val="24"/>
        </w:rPr>
        <w:t xml:space="preserve"> these efforts. </w:t>
      </w:r>
      <w:r w:rsidR="00640A3C" w:rsidRPr="00640A3C">
        <w:rPr>
          <w:sz w:val="24"/>
          <w:szCs w:val="24"/>
          <w:highlight w:val="yellow"/>
        </w:rPr>
        <w:t>[INCLUDE SPECIFICS OF WHAT COUNTY HAS DONE]</w:t>
      </w:r>
      <w:r w:rsidR="00640A3C">
        <w:rPr>
          <w:sz w:val="24"/>
          <w:szCs w:val="24"/>
        </w:rPr>
        <w:t xml:space="preserve"> </w:t>
      </w:r>
      <w:r w:rsidRPr="00526DD6">
        <w:rPr>
          <w:sz w:val="24"/>
          <w:szCs w:val="24"/>
        </w:rPr>
        <w:t xml:space="preserve">However, </w:t>
      </w:r>
      <w:r w:rsidR="008C1F88" w:rsidRPr="00526DD6">
        <w:rPr>
          <w:sz w:val="24"/>
          <w:szCs w:val="24"/>
        </w:rPr>
        <w:t xml:space="preserve">adding another unfunded mandate on public agencies will not solve </w:t>
      </w:r>
      <w:r w:rsidR="00640A3C">
        <w:rPr>
          <w:sz w:val="24"/>
          <w:szCs w:val="24"/>
        </w:rPr>
        <w:t>any recruitment and retention challenges</w:t>
      </w:r>
      <w:r w:rsidR="008C1F88" w:rsidRPr="00526DD6">
        <w:rPr>
          <w:sz w:val="24"/>
          <w:szCs w:val="24"/>
        </w:rPr>
        <w:t xml:space="preserve">. </w:t>
      </w:r>
      <w:r w:rsidR="00F46DF3" w:rsidRPr="00526DD6">
        <w:rPr>
          <w:sz w:val="24"/>
          <w:szCs w:val="24"/>
        </w:rPr>
        <w:t xml:space="preserve">It is critical that our pension policy offers </w:t>
      </w:r>
      <w:r w:rsidR="00C20626" w:rsidRPr="00526DD6">
        <w:rPr>
          <w:sz w:val="24"/>
          <w:szCs w:val="24"/>
        </w:rPr>
        <w:t xml:space="preserve">sustainable retirement benefits to public agency employees while at the same time ensuring that public agencies have solid retirement benefits to attract and retain highly talented employees. </w:t>
      </w:r>
    </w:p>
    <w:p w14:paraId="1B1EDB6E" w14:textId="77777777" w:rsidR="00F46DF3" w:rsidRPr="00526DD6" w:rsidRDefault="00F46DF3" w:rsidP="00600C9D">
      <w:pPr>
        <w:widowControl/>
        <w:jc w:val="both"/>
        <w:rPr>
          <w:sz w:val="24"/>
          <w:szCs w:val="24"/>
        </w:rPr>
      </w:pPr>
    </w:p>
    <w:p w14:paraId="0CBB7021" w14:textId="06B60E2D" w:rsidR="00FB3488" w:rsidRPr="00526DD6" w:rsidRDefault="00F46DF3" w:rsidP="00600C9D">
      <w:pPr>
        <w:widowControl/>
        <w:jc w:val="both"/>
        <w:rPr>
          <w:b/>
          <w:bCs/>
          <w:sz w:val="24"/>
          <w:szCs w:val="24"/>
        </w:rPr>
      </w:pPr>
      <w:r w:rsidRPr="00526DD6">
        <w:rPr>
          <w:sz w:val="24"/>
          <w:szCs w:val="24"/>
        </w:rPr>
        <w:t xml:space="preserve">By increasing the cost of these benefits, AB 1383 would result in less money for salary increases, which could therefore harm future recruitment efforts. Additionally, the changes in this bill could result in labor unrest by furthering the equity issues between safety and non-safety employees. </w:t>
      </w:r>
      <w:r w:rsidR="00640A3C">
        <w:rPr>
          <w:sz w:val="24"/>
          <w:szCs w:val="24"/>
        </w:rPr>
        <w:t>Because</w:t>
      </w:r>
      <w:r w:rsidR="00080B74" w:rsidRPr="00526DD6">
        <w:rPr>
          <w:sz w:val="24"/>
          <w:szCs w:val="24"/>
        </w:rPr>
        <w:t xml:space="preserve"> AB 1383 would increase the total normal cost for the affected plans</w:t>
      </w:r>
      <w:r w:rsidR="00640A3C">
        <w:rPr>
          <w:sz w:val="24"/>
          <w:szCs w:val="24"/>
        </w:rPr>
        <w:t xml:space="preserve">, </w:t>
      </w:r>
      <w:r w:rsidR="00080B74" w:rsidRPr="00526DD6">
        <w:rPr>
          <w:sz w:val="24"/>
          <w:szCs w:val="24"/>
        </w:rPr>
        <w:t xml:space="preserve">PEPRA employee contribution rates increases </w:t>
      </w:r>
      <w:r w:rsidR="00662A58" w:rsidRPr="00526DD6">
        <w:rPr>
          <w:sz w:val="24"/>
          <w:szCs w:val="24"/>
        </w:rPr>
        <w:t>could</w:t>
      </w:r>
      <w:r w:rsidR="00080B74" w:rsidRPr="00526DD6">
        <w:rPr>
          <w:sz w:val="24"/>
          <w:szCs w:val="24"/>
        </w:rPr>
        <w:t xml:space="preserve"> increase as well to reach half of the new normal cost.</w:t>
      </w:r>
      <w:r w:rsidR="000A1948" w:rsidRPr="00526DD6">
        <w:rPr>
          <w:sz w:val="24"/>
          <w:szCs w:val="24"/>
        </w:rPr>
        <w:t xml:space="preserve"> This would mean that some PEPRA employees making under the pensionable compensation cap </w:t>
      </w:r>
      <w:r w:rsidR="00662A58" w:rsidRPr="00526DD6">
        <w:rPr>
          <w:sz w:val="24"/>
          <w:szCs w:val="24"/>
        </w:rPr>
        <w:t>may</w:t>
      </w:r>
      <w:r w:rsidR="000A1948" w:rsidRPr="00526DD6">
        <w:rPr>
          <w:sz w:val="24"/>
          <w:szCs w:val="24"/>
        </w:rPr>
        <w:t xml:space="preserve"> have to pay more to CalPERS out of their check while not seeing a benefit from the increased pensionable compensation cap. </w:t>
      </w:r>
    </w:p>
    <w:p w14:paraId="02AF2793" w14:textId="77777777" w:rsidR="00FB3488" w:rsidRPr="00526DD6" w:rsidRDefault="00FB3488" w:rsidP="00600C9D">
      <w:pPr>
        <w:widowControl/>
        <w:jc w:val="both"/>
        <w:rPr>
          <w:sz w:val="24"/>
          <w:szCs w:val="24"/>
        </w:rPr>
      </w:pPr>
    </w:p>
    <w:p w14:paraId="6E885F19" w14:textId="0A49280F" w:rsidR="00FB3488" w:rsidRPr="00526DD6" w:rsidRDefault="00FB3488" w:rsidP="00600C9D">
      <w:pPr>
        <w:widowControl/>
        <w:jc w:val="both"/>
        <w:rPr>
          <w:sz w:val="24"/>
          <w:szCs w:val="24"/>
        </w:rPr>
      </w:pPr>
      <w:r w:rsidRPr="00526DD6">
        <w:rPr>
          <w:sz w:val="24"/>
          <w:szCs w:val="24"/>
        </w:rPr>
        <w:t>Unfortunately</w:t>
      </w:r>
      <w:r w:rsidR="006B0A97" w:rsidRPr="00526DD6">
        <w:rPr>
          <w:sz w:val="24"/>
          <w:szCs w:val="24"/>
        </w:rPr>
        <w:t>,</w:t>
      </w:r>
      <w:r w:rsidRPr="00526DD6">
        <w:rPr>
          <w:sz w:val="24"/>
          <w:szCs w:val="24"/>
        </w:rPr>
        <w:t xml:space="preserve"> pension costs for many California public agencies continue to be a challenge, threatening the delivery of basic public services, compromising general fund budgets and</w:t>
      </w:r>
      <w:r w:rsidR="00B338F0" w:rsidRPr="00526DD6">
        <w:rPr>
          <w:sz w:val="24"/>
          <w:szCs w:val="24"/>
        </w:rPr>
        <w:t>,</w:t>
      </w:r>
      <w:r w:rsidRPr="00526DD6">
        <w:rPr>
          <w:sz w:val="24"/>
          <w:szCs w:val="24"/>
        </w:rPr>
        <w:t xml:space="preserve"> indeed, posing a long-term fiscal challenge to the State itself. </w:t>
      </w:r>
      <w:r w:rsidR="00640A3C" w:rsidRPr="00640A3C">
        <w:rPr>
          <w:sz w:val="24"/>
          <w:szCs w:val="24"/>
          <w:highlight w:val="yellow"/>
        </w:rPr>
        <w:t>[INCLUDE EXAMPLES]</w:t>
      </w:r>
      <w:r w:rsidR="00640A3C">
        <w:rPr>
          <w:sz w:val="24"/>
          <w:szCs w:val="24"/>
        </w:rPr>
        <w:t xml:space="preserve"> </w:t>
      </w:r>
      <w:r w:rsidRPr="00526DD6">
        <w:rPr>
          <w:sz w:val="24"/>
          <w:szCs w:val="24"/>
        </w:rPr>
        <w:t xml:space="preserve">That is why it is increasingly important that any change to the system be sustainable, fair to taxpayers and employees, and provide long-term financial stability. </w:t>
      </w:r>
    </w:p>
    <w:p w14:paraId="0C4F2BE2" w14:textId="702A74E1" w:rsidR="00FB3488" w:rsidRPr="00526DD6" w:rsidRDefault="00FB3488" w:rsidP="00600C9D">
      <w:pPr>
        <w:widowControl/>
        <w:jc w:val="both"/>
        <w:rPr>
          <w:sz w:val="24"/>
          <w:szCs w:val="24"/>
        </w:rPr>
      </w:pPr>
    </w:p>
    <w:p w14:paraId="4A91EA0B" w14:textId="6743B9CF" w:rsidR="00A556F4" w:rsidRPr="00526DD6" w:rsidRDefault="00A556F4" w:rsidP="00600C9D">
      <w:pPr>
        <w:widowControl/>
        <w:jc w:val="both"/>
        <w:rPr>
          <w:sz w:val="24"/>
          <w:szCs w:val="24"/>
        </w:rPr>
      </w:pPr>
      <w:r w:rsidRPr="00526DD6">
        <w:rPr>
          <w:sz w:val="24"/>
          <w:szCs w:val="24"/>
        </w:rPr>
        <w:t xml:space="preserve">Our </w:t>
      </w:r>
      <w:r w:rsidR="00640A3C">
        <w:rPr>
          <w:sz w:val="24"/>
          <w:szCs w:val="24"/>
        </w:rPr>
        <w:t xml:space="preserve">county is </w:t>
      </w:r>
      <w:r w:rsidR="00011C07" w:rsidRPr="00526DD6">
        <w:rPr>
          <w:sz w:val="24"/>
          <w:szCs w:val="24"/>
        </w:rPr>
        <w:t xml:space="preserve">committed to ensuring competitive benefits for public servants while maintaining the fiscal integrity of </w:t>
      </w:r>
      <w:r w:rsidRPr="00526DD6">
        <w:rPr>
          <w:sz w:val="24"/>
          <w:szCs w:val="24"/>
        </w:rPr>
        <w:t xml:space="preserve">critical local </w:t>
      </w:r>
      <w:r w:rsidR="00011C07" w:rsidRPr="00526DD6">
        <w:rPr>
          <w:sz w:val="24"/>
          <w:szCs w:val="24"/>
        </w:rPr>
        <w:t xml:space="preserve">services. </w:t>
      </w:r>
      <w:r w:rsidRPr="00526DD6">
        <w:rPr>
          <w:sz w:val="24"/>
          <w:szCs w:val="24"/>
        </w:rPr>
        <w:t xml:space="preserve">However, </w:t>
      </w:r>
      <w:r w:rsidR="00C45691" w:rsidRPr="00526DD6">
        <w:rPr>
          <w:sz w:val="24"/>
          <w:szCs w:val="24"/>
        </w:rPr>
        <w:t xml:space="preserve">this bill would not protect the fiscal integrity of public agencies and would send public agencies and our pension funds in the wrong direction. </w:t>
      </w:r>
    </w:p>
    <w:p w14:paraId="7075D93E" w14:textId="77777777" w:rsidR="00A556F4" w:rsidRPr="00526DD6" w:rsidRDefault="00A556F4" w:rsidP="00600C9D">
      <w:pPr>
        <w:widowControl/>
        <w:jc w:val="both"/>
        <w:rPr>
          <w:sz w:val="24"/>
          <w:szCs w:val="24"/>
        </w:rPr>
      </w:pPr>
    </w:p>
    <w:p w14:paraId="4A2A621F" w14:textId="0C5201F8" w:rsidR="006F5A01" w:rsidRPr="00526DD6" w:rsidRDefault="003B460D" w:rsidP="00600C9D">
      <w:pPr>
        <w:widowControl/>
        <w:jc w:val="both"/>
        <w:rPr>
          <w:sz w:val="24"/>
          <w:szCs w:val="24"/>
        </w:rPr>
      </w:pPr>
      <w:r w:rsidRPr="00526DD6">
        <w:rPr>
          <w:sz w:val="24"/>
          <w:szCs w:val="24"/>
        </w:rPr>
        <w:t xml:space="preserve">For </w:t>
      </w:r>
      <w:r w:rsidR="00662A58" w:rsidRPr="00526DD6">
        <w:rPr>
          <w:sz w:val="24"/>
          <w:szCs w:val="24"/>
        </w:rPr>
        <w:t>these reasons</w:t>
      </w:r>
      <w:r w:rsidRPr="00526DD6">
        <w:rPr>
          <w:sz w:val="24"/>
          <w:szCs w:val="24"/>
        </w:rPr>
        <w:t xml:space="preserve">, </w:t>
      </w:r>
      <w:r w:rsidR="00640A3C" w:rsidRPr="00640A3C">
        <w:rPr>
          <w:sz w:val="24"/>
          <w:szCs w:val="24"/>
          <w:highlight w:val="yellow"/>
        </w:rPr>
        <w:t>COUNTY</w:t>
      </w:r>
      <w:r w:rsidR="00640A3C">
        <w:rPr>
          <w:sz w:val="24"/>
          <w:szCs w:val="24"/>
        </w:rPr>
        <w:t xml:space="preserve"> </w:t>
      </w:r>
      <w:r w:rsidR="00266D32">
        <w:rPr>
          <w:sz w:val="24"/>
          <w:szCs w:val="24"/>
        </w:rPr>
        <w:t xml:space="preserve">respectfully </w:t>
      </w:r>
      <w:r w:rsidR="00640A3C">
        <w:rPr>
          <w:sz w:val="24"/>
          <w:szCs w:val="24"/>
        </w:rPr>
        <w:t xml:space="preserve">requests your </w:t>
      </w:r>
      <w:r w:rsidR="00640A3C">
        <w:rPr>
          <w:b/>
          <w:bCs/>
          <w:sz w:val="24"/>
          <w:szCs w:val="24"/>
        </w:rPr>
        <w:t xml:space="preserve">veto </w:t>
      </w:r>
      <w:r w:rsidR="00640A3C">
        <w:rPr>
          <w:sz w:val="24"/>
          <w:szCs w:val="24"/>
        </w:rPr>
        <w:t>of A</w:t>
      </w:r>
      <w:r w:rsidRPr="00526DD6">
        <w:rPr>
          <w:sz w:val="24"/>
          <w:szCs w:val="24"/>
        </w:rPr>
        <w:t xml:space="preserve">B </w:t>
      </w:r>
      <w:r w:rsidR="00F46D0C" w:rsidRPr="00526DD6">
        <w:rPr>
          <w:sz w:val="24"/>
          <w:szCs w:val="24"/>
        </w:rPr>
        <w:t>1383</w:t>
      </w:r>
      <w:r w:rsidRPr="00526DD6">
        <w:rPr>
          <w:sz w:val="24"/>
          <w:szCs w:val="24"/>
        </w:rPr>
        <w:t>.</w:t>
      </w:r>
      <w:r w:rsidR="00D0178C" w:rsidRPr="00526DD6">
        <w:rPr>
          <w:sz w:val="24"/>
          <w:szCs w:val="24"/>
        </w:rPr>
        <w:t xml:space="preserve"> </w:t>
      </w:r>
    </w:p>
    <w:p w14:paraId="5296F424" w14:textId="77777777" w:rsidR="00FD006A" w:rsidRPr="00526DD6" w:rsidRDefault="00FD006A" w:rsidP="00236E82">
      <w:pPr>
        <w:widowControl/>
        <w:rPr>
          <w:sz w:val="24"/>
          <w:szCs w:val="24"/>
        </w:rPr>
      </w:pPr>
    </w:p>
    <w:p w14:paraId="5EBCBA69" w14:textId="34DD716B" w:rsidR="00252E38" w:rsidRPr="00526DD6" w:rsidRDefault="00252E38" w:rsidP="00236E82">
      <w:pPr>
        <w:widowControl/>
        <w:rPr>
          <w:sz w:val="24"/>
          <w:szCs w:val="24"/>
        </w:rPr>
        <w:sectPr w:rsidR="00252E38" w:rsidRPr="00526DD6" w:rsidSect="004700BF">
          <w:headerReference w:type="even" r:id="rId8"/>
          <w:headerReference w:type="default" r:id="rId9"/>
          <w:type w:val="continuous"/>
          <w:pgSz w:w="12240" w:h="15840"/>
          <w:pgMar w:top="1440" w:right="1440" w:bottom="1440" w:left="1440" w:header="716" w:footer="0" w:gutter="0"/>
          <w:pgNumType w:start="1"/>
          <w:cols w:space="720"/>
          <w:titlePg/>
          <w:docGrid w:linePitch="299"/>
        </w:sectPr>
      </w:pPr>
    </w:p>
    <w:p w14:paraId="6FF18D7C" w14:textId="4FEC2F39" w:rsidR="006F5A01" w:rsidRDefault="00600C9D" w:rsidP="00526DD6">
      <w:pPr>
        <w:tabs>
          <w:tab w:val="left" w:pos="180"/>
        </w:tabs>
        <w:rPr>
          <w:sz w:val="24"/>
          <w:szCs w:val="24"/>
        </w:rPr>
      </w:pPr>
      <w:r>
        <w:rPr>
          <w:sz w:val="24"/>
          <w:szCs w:val="24"/>
        </w:rPr>
        <w:tab/>
      </w:r>
      <w:r>
        <w:rPr>
          <w:sz w:val="24"/>
          <w:szCs w:val="24"/>
        </w:rPr>
        <w:tab/>
      </w:r>
      <w:r w:rsidR="003B460D" w:rsidRPr="00526DD6">
        <w:rPr>
          <w:sz w:val="24"/>
          <w:szCs w:val="24"/>
        </w:rPr>
        <w:t>Sincerely,</w:t>
      </w:r>
    </w:p>
    <w:p w14:paraId="774B1027" w14:textId="77777777" w:rsidR="00526DD6" w:rsidRDefault="00526DD6" w:rsidP="00526DD6">
      <w:pPr>
        <w:tabs>
          <w:tab w:val="left" w:pos="180"/>
        </w:tabs>
        <w:rPr>
          <w:sz w:val="24"/>
          <w:szCs w:val="24"/>
        </w:rPr>
      </w:pPr>
    </w:p>
    <w:p w14:paraId="40A682FD" w14:textId="4CF77DA5" w:rsidR="00526DD6" w:rsidRDefault="00600C9D" w:rsidP="00526DD6">
      <w:pPr>
        <w:tabs>
          <w:tab w:val="left" w:pos="180"/>
        </w:tabs>
        <w:rPr>
          <w:sz w:val="24"/>
          <w:szCs w:val="24"/>
        </w:rPr>
      </w:pPr>
      <w:r>
        <w:rPr>
          <w:sz w:val="24"/>
          <w:szCs w:val="24"/>
        </w:rPr>
        <w:tab/>
      </w:r>
      <w:r>
        <w:rPr>
          <w:sz w:val="24"/>
          <w:szCs w:val="24"/>
        </w:rPr>
        <w:tab/>
      </w:r>
      <w:r w:rsidR="00526DD6">
        <w:rPr>
          <w:sz w:val="24"/>
          <w:szCs w:val="24"/>
        </w:rPr>
        <w:t>NAME/TITLE</w:t>
      </w:r>
    </w:p>
    <w:p w14:paraId="057533E5" w14:textId="77777777" w:rsidR="00526DD6" w:rsidRDefault="00526DD6" w:rsidP="00526DD6">
      <w:pPr>
        <w:tabs>
          <w:tab w:val="left" w:pos="180"/>
        </w:tabs>
        <w:rPr>
          <w:sz w:val="24"/>
          <w:szCs w:val="24"/>
        </w:rPr>
      </w:pPr>
    </w:p>
    <w:p w14:paraId="4A5531DE" w14:textId="77777777" w:rsidR="00526DD6" w:rsidRDefault="00526DD6" w:rsidP="00526DD6">
      <w:pPr>
        <w:tabs>
          <w:tab w:val="left" w:pos="180"/>
        </w:tabs>
        <w:rPr>
          <w:sz w:val="24"/>
          <w:szCs w:val="24"/>
        </w:rPr>
      </w:pPr>
    </w:p>
    <w:p w14:paraId="256A8051" w14:textId="77777777" w:rsidR="00526DD6" w:rsidRPr="00526DD6" w:rsidRDefault="00526DD6" w:rsidP="00526DD6">
      <w:pPr>
        <w:tabs>
          <w:tab w:val="left" w:pos="180"/>
        </w:tabs>
        <w:rPr>
          <w:sz w:val="24"/>
          <w:szCs w:val="24"/>
        </w:rPr>
      </w:pPr>
    </w:p>
    <w:p w14:paraId="5D4FF376" w14:textId="220D926D" w:rsidR="006F5A01" w:rsidRPr="00526DD6" w:rsidRDefault="006F5A01" w:rsidP="00602AC9">
      <w:pPr>
        <w:tabs>
          <w:tab w:val="left" w:pos="180"/>
        </w:tabs>
        <w:rPr>
          <w:sz w:val="24"/>
          <w:szCs w:val="24"/>
        </w:rPr>
      </w:pPr>
    </w:p>
    <w:p w14:paraId="2147AAAF" w14:textId="3C0EA5E1" w:rsidR="006F5A01" w:rsidRPr="00526DD6" w:rsidRDefault="006F5A01" w:rsidP="00602AC9">
      <w:pPr>
        <w:tabs>
          <w:tab w:val="left" w:pos="180"/>
        </w:tabs>
        <w:rPr>
          <w:sz w:val="24"/>
          <w:szCs w:val="24"/>
        </w:rPr>
      </w:pPr>
    </w:p>
    <w:p w14:paraId="27173E1C" w14:textId="77777777" w:rsidR="00BD0165" w:rsidRPr="00526DD6" w:rsidRDefault="00BD0165" w:rsidP="00602AC9">
      <w:pPr>
        <w:tabs>
          <w:tab w:val="left" w:pos="180"/>
        </w:tabs>
        <w:ind w:left="810"/>
        <w:rPr>
          <w:sz w:val="24"/>
          <w:szCs w:val="24"/>
        </w:rPr>
      </w:pPr>
    </w:p>
    <w:p w14:paraId="66975EA6" w14:textId="77777777" w:rsidR="00FD006A" w:rsidRPr="00526DD6" w:rsidRDefault="00FD006A" w:rsidP="00D0178C">
      <w:pPr>
        <w:tabs>
          <w:tab w:val="left" w:pos="180"/>
        </w:tabs>
        <w:rPr>
          <w:sz w:val="24"/>
          <w:szCs w:val="24"/>
        </w:rPr>
        <w:sectPr w:rsidR="00FD006A" w:rsidRPr="00526DD6" w:rsidSect="00133422">
          <w:type w:val="continuous"/>
          <w:pgSz w:w="12240" w:h="15840"/>
          <w:pgMar w:top="907" w:right="418" w:bottom="274" w:left="634" w:header="716" w:footer="0" w:gutter="0"/>
          <w:cols w:num="2" w:space="40"/>
        </w:sectPr>
      </w:pPr>
    </w:p>
    <w:p w14:paraId="7E2567A4" w14:textId="764B5EA9" w:rsidR="004D2661" w:rsidRPr="00526DD6" w:rsidRDefault="00600C9D" w:rsidP="00D06AB3">
      <w:pPr>
        <w:tabs>
          <w:tab w:val="left" w:pos="180"/>
        </w:tabs>
        <w:rPr>
          <w:sz w:val="24"/>
          <w:szCs w:val="24"/>
        </w:rPr>
        <w:sectPr w:rsidR="004D2661" w:rsidRPr="00526DD6" w:rsidSect="004D2661">
          <w:type w:val="continuous"/>
          <w:pgSz w:w="12240" w:h="15840"/>
          <w:pgMar w:top="907" w:right="418" w:bottom="274" w:left="634" w:header="716" w:footer="0" w:gutter="0"/>
          <w:cols w:space="40"/>
        </w:sectPr>
      </w:pPr>
      <w:r>
        <w:rPr>
          <w:sz w:val="24"/>
          <w:szCs w:val="24"/>
        </w:rPr>
        <w:tab/>
      </w:r>
      <w:r>
        <w:rPr>
          <w:sz w:val="24"/>
          <w:szCs w:val="24"/>
        </w:rPr>
        <w:tab/>
      </w:r>
      <w:r w:rsidR="007546D2" w:rsidRPr="00526DD6">
        <w:rPr>
          <w:sz w:val="24"/>
          <w:szCs w:val="24"/>
        </w:rPr>
        <w:t>CC:</w:t>
      </w:r>
      <w:r w:rsidR="00526DD6">
        <w:rPr>
          <w:sz w:val="24"/>
          <w:szCs w:val="24"/>
        </w:rPr>
        <w:tab/>
      </w:r>
      <w:r w:rsidR="00D06AB3" w:rsidRPr="00526DD6">
        <w:rPr>
          <w:sz w:val="24"/>
          <w:szCs w:val="24"/>
        </w:rPr>
        <w:t>The Honorable Tina McKinnor,</w:t>
      </w:r>
      <w:r w:rsidR="004D2661" w:rsidRPr="00526DD6">
        <w:rPr>
          <w:sz w:val="24"/>
          <w:szCs w:val="24"/>
        </w:rPr>
        <w:t xml:space="preserve"> California State Assembly</w:t>
      </w:r>
    </w:p>
    <w:p w14:paraId="3EFE97EB" w14:textId="01C95F13" w:rsidR="00D40F91" w:rsidRPr="00526DD6" w:rsidRDefault="004D2661" w:rsidP="006266A5">
      <w:pPr>
        <w:tabs>
          <w:tab w:val="left" w:pos="180"/>
        </w:tabs>
        <w:rPr>
          <w:sz w:val="24"/>
          <w:szCs w:val="24"/>
        </w:rPr>
      </w:pPr>
      <w:r w:rsidRPr="00526DD6">
        <w:rPr>
          <w:sz w:val="24"/>
          <w:szCs w:val="24"/>
        </w:rPr>
        <w:tab/>
      </w:r>
      <w:r w:rsidRPr="00526DD6">
        <w:rPr>
          <w:sz w:val="24"/>
          <w:szCs w:val="24"/>
        </w:rPr>
        <w:tab/>
      </w:r>
      <w:bookmarkEnd w:id="0"/>
    </w:p>
    <w:sectPr w:rsidR="00D40F91" w:rsidRPr="00526DD6" w:rsidSect="004D2661">
      <w:type w:val="continuous"/>
      <w:pgSz w:w="12240" w:h="15840"/>
      <w:pgMar w:top="907" w:right="418" w:bottom="274" w:left="634" w:header="716" w:footer="0" w:gutter="0"/>
      <w:cols w:space="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7A59C" w14:textId="77777777" w:rsidR="00D60D99" w:rsidRDefault="00D60D99">
      <w:r>
        <w:separator/>
      </w:r>
    </w:p>
  </w:endnote>
  <w:endnote w:type="continuationSeparator" w:id="0">
    <w:p w14:paraId="40456D5E" w14:textId="77777777" w:rsidR="00D60D99" w:rsidRDefault="00D60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856B2" w14:textId="77777777" w:rsidR="00D60D99" w:rsidRDefault="00D60D99">
      <w:r>
        <w:separator/>
      </w:r>
    </w:p>
  </w:footnote>
  <w:footnote w:type="continuationSeparator" w:id="0">
    <w:p w14:paraId="70F73D82" w14:textId="77777777" w:rsidR="00D60D99" w:rsidRDefault="00D60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2A60A" w14:textId="77777777" w:rsidR="004700BF" w:rsidRPr="00843A21" w:rsidRDefault="004700BF" w:rsidP="004700BF">
    <w:pPr>
      <w:rPr>
        <w:rFonts w:cs="Open Sans"/>
        <w:sz w:val="24"/>
        <w:szCs w:val="24"/>
      </w:rPr>
    </w:pPr>
    <w:r w:rsidRPr="00843A21">
      <w:rPr>
        <w:rFonts w:cs="Open Sans"/>
        <w:sz w:val="24"/>
        <w:szCs w:val="24"/>
      </w:rPr>
      <w:t>The Honorable Gavin Newsom</w:t>
    </w:r>
  </w:p>
  <w:p w14:paraId="7C689C28" w14:textId="44C14367" w:rsidR="004700BF" w:rsidRPr="00843A21" w:rsidRDefault="00B76E3E" w:rsidP="004700BF">
    <w:pPr>
      <w:rPr>
        <w:rFonts w:cs="Open Sans"/>
        <w:sz w:val="24"/>
        <w:szCs w:val="24"/>
      </w:rPr>
    </w:pPr>
    <w:r w:rsidRPr="00B76E3E">
      <w:rPr>
        <w:rFonts w:cs="Open Sans"/>
        <w:sz w:val="24"/>
        <w:szCs w:val="24"/>
        <w:highlight w:val="yellow"/>
      </w:rPr>
      <w:t>DATE</w:t>
    </w:r>
  </w:p>
  <w:p w14:paraId="543B9228" w14:textId="77777777" w:rsidR="004700BF" w:rsidRPr="00843A21" w:rsidRDefault="004700BF" w:rsidP="004700BF">
    <w:pPr>
      <w:rPr>
        <w:rFonts w:cs="Open Sans"/>
        <w:sz w:val="24"/>
        <w:szCs w:val="24"/>
      </w:rPr>
    </w:pPr>
    <w:r w:rsidRPr="00843A21">
      <w:rPr>
        <w:rFonts w:cs="Open Sans"/>
        <w:sz w:val="24"/>
        <w:szCs w:val="24"/>
      </w:rPr>
      <w:t xml:space="preserve">Page </w:t>
    </w:r>
    <w:r w:rsidRPr="00843A21">
      <w:rPr>
        <w:rFonts w:cs="Open Sans"/>
        <w:sz w:val="24"/>
        <w:szCs w:val="24"/>
      </w:rPr>
      <w:fldChar w:fldCharType="begin"/>
    </w:r>
    <w:r w:rsidRPr="00843A21">
      <w:rPr>
        <w:rFonts w:cs="Open Sans"/>
        <w:sz w:val="24"/>
        <w:szCs w:val="24"/>
      </w:rPr>
      <w:instrText xml:space="preserve"> PAGE  \* Arabic  \* MERGEFORMAT </w:instrText>
    </w:r>
    <w:r w:rsidRPr="00843A21">
      <w:rPr>
        <w:rFonts w:cs="Open Sans"/>
        <w:sz w:val="24"/>
        <w:szCs w:val="24"/>
      </w:rPr>
      <w:fldChar w:fldCharType="separate"/>
    </w:r>
    <w:r>
      <w:rPr>
        <w:rFonts w:cs="Open Sans"/>
      </w:rPr>
      <w:t>3</w:t>
    </w:r>
    <w:r w:rsidRPr="00843A21">
      <w:rPr>
        <w:rFonts w:cs="Open Sans"/>
        <w:sz w:val="24"/>
        <w:szCs w:val="24"/>
      </w:rPr>
      <w:fldChar w:fldCharType="end"/>
    </w:r>
    <w:r w:rsidRPr="00843A21">
      <w:rPr>
        <w:rFonts w:cs="Open Sans"/>
        <w:sz w:val="24"/>
        <w:szCs w:val="24"/>
      </w:rPr>
      <w:t xml:space="preserve"> of </w:t>
    </w:r>
    <w:r w:rsidRPr="00843A21">
      <w:rPr>
        <w:rFonts w:cs="Open Sans"/>
        <w:sz w:val="24"/>
        <w:szCs w:val="24"/>
      </w:rPr>
      <w:fldChar w:fldCharType="begin"/>
    </w:r>
    <w:r w:rsidRPr="00843A21">
      <w:rPr>
        <w:rFonts w:cs="Open Sans"/>
        <w:sz w:val="24"/>
        <w:szCs w:val="24"/>
      </w:rPr>
      <w:instrText xml:space="preserve"> NUMPAGES  \* Arabic  \* MERGEFORMAT </w:instrText>
    </w:r>
    <w:r w:rsidRPr="00843A21">
      <w:rPr>
        <w:rFonts w:cs="Open Sans"/>
        <w:sz w:val="24"/>
        <w:szCs w:val="24"/>
      </w:rPr>
      <w:fldChar w:fldCharType="separate"/>
    </w:r>
    <w:r>
      <w:rPr>
        <w:rFonts w:cs="Open Sans"/>
      </w:rPr>
      <w:t>3</w:t>
    </w:r>
    <w:r w:rsidRPr="00843A21">
      <w:rPr>
        <w:rFonts w:cs="Open Sans"/>
        <w:sz w:val="24"/>
        <w:szCs w:val="24"/>
      </w:rPr>
      <w:fldChar w:fldCharType="end"/>
    </w:r>
  </w:p>
  <w:p w14:paraId="7C1EB8C0" w14:textId="77777777" w:rsidR="004700BF" w:rsidRDefault="004700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9BE7" w14:textId="77777777" w:rsidR="004700BF" w:rsidRPr="00843A21" w:rsidRDefault="004700BF" w:rsidP="004700BF">
    <w:pPr>
      <w:ind w:firstLine="720"/>
      <w:rPr>
        <w:rFonts w:cs="Open Sans"/>
        <w:sz w:val="24"/>
        <w:szCs w:val="24"/>
      </w:rPr>
    </w:pPr>
    <w:r w:rsidRPr="00843A21">
      <w:rPr>
        <w:rFonts w:cs="Open Sans"/>
        <w:sz w:val="24"/>
        <w:szCs w:val="24"/>
      </w:rPr>
      <w:t>The Honorable Gavin Newsom</w:t>
    </w:r>
  </w:p>
  <w:p w14:paraId="5569F9EF" w14:textId="32EDD57B" w:rsidR="004700BF" w:rsidRPr="00843A21" w:rsidRDefault="00B76E3E" w:rsidP="004700BF">
    <w:pPr>
      <w:ind w:firstLine="720"/>
      <w:rPr>
        <w:rFonts w:cs="Open Sans"/>
        <w:sz w:val="24"/>
        <w:szCs w:val="24"/>
      </w:rPr>
    </w:pPr>
    <w:r w:rsidRPr="00B76E3E">
      <w:rPr>
        <w:rFonts w:cs="Open Sans"/>
        <w:sz w:val="24"/>
        <w:szCs w:val="24"/>
        <w:highlight w:val="yellow"/>
      </w:rPr>
      <w:t>DATE</w:t>
    </w:r>
  </w:p>
  <w:p w14:paraId="5DA619F8" w14:textId="77777777" w:rsidR="004700BF" w:rsidRPr="00843A21" w:rsidRDefault="004700BF" w:rsidP="004700BF">
    <w:pPr>
      <w:ind w:firstLine="720"/>
      <w:rPr>
        <w:rFonts w:cs="Open Sans"/>
        <w:sz w:val="24"/>
        <w:szCs w:val="24"/>
      </w:rPr>
    </w:pPr>
    <w:r w:rsidRPr="00843A21">
      <w:rPr>
        <w:rFonts w:cs="Open Sans"/>
        <w:sz w:val="24"/>
        <w:szCs w:val="24"/>
      </w:rPr>
      <w:t xml:space="preserve">Page </w:t>
    </w:r>
    <w:r w:rsidRPr="00843A21">
      <w:rPr>
        <w:rFonts w:cs="Open Sans"/>
        <w:sz w:val="24"/>
        <w:szCs w:val="24"/>
      </w:rPr>
      <w:fldChar w:fldCharType="begin"/>
    </w:r>
    <w:r w:rsidRPr="00843A21">
      <w:rPr>
        <w:rFonts w:cs="Open Sans"/>
        <w:sz w:val="24"/>
        <w:szCs w:val="24"/>
      </w:rPr>
      <w:instrText xml:space="preserve"> PAGE  \* Arabic  \* MERGEFORMAT </w:instrText>
    </w:r>
    <w:r w:rsidRPr="00843A21">
      <w:rPr>
        <w:rFonts w:cs="Open Sans"/>
        <w:sz w:val="24"/>
        <w:szCs w:val="24"/>
      </w:rPr>
      <w:fldChar w:fldCharType="separate"/>
    </w:r>
    <w:r>
      <w:rPr>
        <w:rFonts w:cs="Open Sans"/>
      </w:rPr>
      <w:t>3</w:t>
    </w:r>
    <w:r w:rsidRPr="00843A21">
      <w:rPr>
        <w:rFonts w:cs="Open Sans"/>
        <w:sz w:val="24"/>
        <w:szCs w:val="24"/>
      </w:rPr>
      <w:fldChar w:fldCharType="end"/>
    </w:r>
    <w:r w:rsidRPr="00843A21">
      <w:rPr>
        <w:rFonts w:cs="Open Sans"/>
        <w:sz w:val="24"/>
        <w:szCs w:val="24"/>
      </w:rPr>
      <w:t xml:space="preserve"> of </w:t>
    </w:r>
    <w:r w:rsidRPr="00843A21">
      <w:rPr>
        <w:rFonts w:cs="Open Sans"/>
        <w:sz w:val="24"/>
        <w:szCs w:val="24"/>
      </w:rPr>
      <w:fldChar w:fldCharType="begin"/>
    </w:r>
    <w:r w:rsidRPr="00843A21">
      <w:rPr>
        <w:rFonts w:cs="Open Sans"/>
        <w:sz w:val="24"/>
        <w:szCs w:val="24"/>
      </w:rPr>
      <w:instrText xml:space="preserve"> NUMPAGES  \* Arabic  \* MERGEFORMAT </w:instrText>
    </w:r>
    <w:r w:rsidRPr="00843A21">
      <w:rPr>
        <w:rFonts w:cs="Open Sans"/>
        <w:sz w:val="24"/>
        <w:szCs w:val="24"/>
      </w:rPr>
      <w:fldChar w:fldCharType="separate"/>
    </w:r>
    <w:r>
      <w:rPr>
        <w:rFonts w:cs="Open Sans"/>
      </w:rPr>
      <w:t>3</w:t>
    </w:r>
    <w:r w:rsidRPr="00843A21">
      <w:rPr>
        <w:rFonts w:cs="Open Sans"/>
        <w:sz w:val="24"/>
        <w:szCs w:val="24"/>
      </w:rPr>
      <w:fldChar w:fldCharType="end"/>
    </w:r>
  </w:p>
  <w:p w14:paraId="49C99A37" w14:textId="20A1ECA8" w:rsidR="004700BF" w:rsidRDefault="004700BF" w:rsidP="00470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E6506"/>
    <w:multiLevelType w:val="hybridMultilevel"/>
    <w:tmpl w:val="B8726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E60B56"/>
    <w:multiLevelType w:val="hybridMultilevel"/>
    <w:tmpl w:val="40EAA9D4"/>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2" w15:restartNumberingAfterBreak="0">
    <w:nsid w:val="30172486"/>
    <w:multiLevelType w:val="hybridMultilevel"/>
    <w:tmpl w:val="B3F44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6C1988"/>
    <w:multiLevelType w:val="hybridMultilevel"/>
    <w:tmpl w:val="B798D8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3B952F7"/>
    <w:multiLevelType w:val="hybridMultilevel"/>
    <w:tmpl w:val="44DAE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2B351E"/>
    <w:multiLevelType w:val="hybridMultilevel"/>
    <w:tmpl w:val="EC565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B33795"/>
    <w:multiLevelType w:val="hybridMultilevel"/>
    <w:tmpl w:val="119E6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4504BE"/>
    <w:multiLevelType w:val="hybridMultilevel"/>
    <w:tmpl w:val="5F582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E04D69"/>
    <w:multiLevelType w:val="hybridMultilevel"/>
    <w:tmpl w:val="0A70DB4A"/>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num w:numId="1" w16cid:durableId="1792552109">
    <w:abstractNumId w:val="3"/>
  </w:num>
  <w:num w:numId="2" w16cid:durableId="196891526">
    <w:abstractNumId w:val="3"/>
  </w:num>
  <w:num w:numId="3" w16cid:durableId="1713653497">
    <w:abstractNumId w:val="1"/>
  </w:num>
  <w:num w:numId="4" w16cid:durableId="872959911">
    <w:abstractNumId w:val="8"/>
  </w:num>
  <w:num w:numId="5" w16cid:durableId="1614172821">
    <w:abstractNumId w:val="6"/>
  </w:num>
  <w:num w:numId="6" w16cid:durableId="1042746684">
    <w:abstractNumId w:val="0"/>
  </w:num>
  <w:num w:numId="7" w16cid:durableId="1104614761">
    <w:abstractNumId w:val="7"/>
  </w:num>
  <w:num w:numId="8" w16cid:durableId="900216242">
    <w:abstractNumId w:val="0"/>
  </w:num>
  <w:num w:numId="9" w16cid:durableId="1856187186">
    <w:abstractNumId w:val="5"/>
  </w:num>
  <w:num w:numId="10" w16cid:durableId="726338128">
    <w:abstractNumId w:val="4"/>
  </w:num>
  <w:num w:numId="11" w16cid:durableId="1232543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F91"/>
    <w:rsid w:val="00002515"/>
    <w:rsid w:val="00002B6D"/>
    <w:rsid w:val="00011C07"/>
    <w:rsid w:val="00013731"/>
    <w:rsid w:val="000216BD"/>
    <w:rsid w:val="0002401E"/>
    <w:rsid w:val="00030BF7"/>
    <w:rsid w:val="00044FCF"/>
    <w:rsid w:val="0005668C"/>
    <w:rsid w:val="00080B74"/>
    <w:rsid w:val="00091270"/>
    <w:rsid w:val="000A1948"/>
    <w:rsid w:val="000A56BD"/>
    <w:rsid w:val="000A5C04"/>
    <w:rsid w:val="000E1819"/>
    <w:rsid w:val="000E1A4B"/>
    <w:rsid w:val="00105852"/>
    <w:rsid w:val="001245F5"/>
    <w:rsid w:val="00133422"/>
    <w:rsid w:val="00137DD7"/>
    <w:rsid w:val="00144110"/>
    <w:rsid w:val="00153DD9"/>
    <w:rsid w:val="00173368"/>
    <w:rsid w:val="001803B7"/>
    <w:rsid w:val="00195D78"/>
    <w:rsid w:val="001B01E3"/>
    <w:rsid w:val="001D18AE"/>
    <w:rsid w:val="001F66C8"/>
    <w:rsid w:val="00211D9C"/>
    <w:rsid w:val="00233F81"/>
    <w:rsid w:val="00236E82"/>
    <w:rsid w:val="00252E38"/>
    <w:rsid w:val="00253BD9"/>
    <w:rsid w:val="002545F1"/>
    <w:rsid w:val="00256F24"/>
    <w:rsid w:val="00266D32"/>
    <w:rsid w:val="00287EED"/>
    <w:rsid w:val="0029054C"/>
    <w:rsid w:val="002917DC"/>
    <w:rsid w:val="002A6F91"/>
    <w:rsid w:val="002B149C"/>
    <w:rsid w:val="002B5050"/>
    <w:rsid w:val="002C3E7D"/>
    <w:rsid w:val="002E714E"/>
    <w:rsid w:val="002E72FF"/>
    <w:rsid w:val="002F4A97"/>
    <w:rsid w:val="00315D32"/>
    <w:rsid w:val="00322883"/>
    <w:rsid w:val="00324DB7"/>
    <w:rsid w:val="00325393"/>
    <w:rsid w:val="00326BCE"/>
    <w:rsid w:val="00341E64"/>
    <w:rsid w:val="00363024"/>
    <w:rsid w:val="00365EBC"/>
    <w:rsid w:val="00376BF3"/>
    <w:rsid w:val="003803B6"/>
    <w:rsid w:val="00393F25"/>
    <w:rsid w:val="00393F87"/>
    <w:rsid w:val="003A4E7F"/>
    <w:rsid w:val="003B460D"/>
    <w:rsid w:val="003C45FD"/>
    <w:rsid w:val="003D2705"/>
    <w:rsid w:val="003D5301"/>
    <w:rsid w:val="003E3FE0"/>
    <w:rsid w:val="003E5ACE"/>
    <w:rsid w:val="00414A52"/>
    <w:rsid w:val="00415D4C"/>
    <w:rsid w:val="00422786"/>
    <w:rsid w:val="00423B69"/>
    <w:rsid w:val="004240AC"/>
    <w:rsid w:val="0042413F"/>
    <w:rsid w:val="0043011C"/>
    <w:rsid w:val="00465B96"/>
    <w:rsid w:val="00467537"/>
    <w:rsid w:val="004700BF"/>
    <w:rsid w:val="00471062"/>
    <w:rsid w:val="00474467"/>
    <w:rsid w:val="004836F0"/>
    <w:rsid w:val="00494973"/>
    <w:rsid w:val="004A5BE6"/>
    <w:rsid w:val="004D2661"/>
    <w:rsid w:val="004E1577"/>
    <w:rsid w:val="004F1E5D"/>
    <w:rsid w:val="004F615E"/>
    <w:rsid w:val="00522056"/>
    <w:rsid w:val="00525699"/>
    <w:rsid w:val="00526DD6"/>
    <w:rsid w:val="00565101"/>
    <w:rsid w:val="00582D02"/>
    <w:rsid w:val="005938B3"/>
    <w:rsid w:val="005969C1"/>
    <w:rsid w:val="005A6C7E"/>
    <w:rsid w:val="005D5FCF"/>
    <w:rsid w:val="005E123A"/>
    <w:rsid w:val="005F51D0"/>
    <w:rsid w:val="00600C9D"/>
    <w:rsid w:val="00602AC9"/>
    <w:rsid w:val="00603A6C"/>
    <w:rsid w:val="0060793A"/>
    <w:rsid w:val="0062431B"/>
    <w:rsid w:val="006266A5"/>
    <w:rsid w:val="00640A3C"/>
    <w:rsid w:val="00662A58"/>
    <w:rsid w:val="006664ED"/>
    <w:rsid w:val="006B0A97"/>
    <w:rsid w:val="006E2652"/>
    <w:rsid w:val="006F5A01"/>
    <w:rsid w:val="00703974"/>
    <w:rsid w:val="00731ADE"/>
    <w:rsid w:val="007515B1"/>
    <w:rsid w:val="007546D2"/>
    <w:rsid w:val="00760FD9"/>
    <w:rsid w:val="0076321A"/>
    <w:rsid w:val="007A26C6"/>
    <w:rsid w:val="007B09F7"/>
    <w:rsid w:val="007B3626"/>
    <w:rsid w:val="007C2CC6"/>
    <w:rsid w:val="00807E0A"/>
    <w:rsid w:val="00810037"/>
    <w:rsid w:val="00814340"/>
    <w:rsid w:val="008350C1"/>
    <w:rsid w:val="00840AB5"/>
    <w:rsid w:val="00841BF4"/>
    <w:rsid w:val="00842A0D"/>
    <w:rsid w:val="008509F3"/>
    <w:rsid w:val="00851759"/>
    <w:rsid w:val="008A0BB6"/>
    <w:rsid w:val="008C1248"/>
    <w:rsid w:val="008C1F88"/>
    <w:rsid w:val="008C6328"/>
    <w:rsid w:val="00926FCC"/>
    <w:rsid w:val="009273A9"/>
    <w:rsid w:val="00942B44"/>
    <w:rsid w:val="009827C1"/>
    <w:rsid w:val="00990E6E"/>
    <w:rsid w:val="009A1D3E"/>
    <w:rsid w:val="009A3ECB"/>
    <w:rsid w:val="009A6E3C"/>
    <w:rsid w:val="009B4DEE"/>
    <w:rsid w:val="009D5FFE"/>
    <w:rsid w:val="009E3512"/>
    <w:rsid w:val="009F211B"/>
    <w:rsid w:val="00A10FE0"/>
    <w:rsid w:val="00A4196F"/>
    <w:rsid w:val="00A41C3A"/>
    <w:rsid w:val="00A431E8"/>
    <w:rsid w:val="00A46E39"/>
    <w:rsid w:val="00A4736F"/>
    <w:rsid w:val="00A556F4"/>
    <w:rsid w:val="00A60D84"/>
    <w:rsid w:val="00A73885"/>
    <w:rsid w:val="00A90F61"/>
    <w:rsid w:val="00A932C4"/>
    <w:rsid w:val="00AA2CA8"/>
    <w:rsid w:val="00AA2FA1"/>
    <w:rsid w:val="00AB72F3"/>
    <w:rsid w:val="00AD19F5"/>
    <w:rsid w:val="00AE00D2"/>
    <w:rsid w:val="00AE024A"/>
    <w:rsid w:val="00AE0514"/>
    <w:rsid w:val="00B12E41"/>
    <w:rsid w:val="00B1703E"/>
    <w:rsid w:val="00B20F92"/>
    <w:rsid w:val="00B338F0"/>
    <w:rsid w:val="00B61369"/>
    <w:rsid w:val="00B728D7"/>
    <w:rsid w:val="00B76E3E"/>
    <w:rsid w:val="00B852B1"/>
    <w:rsid w:val="00B943E2"/>
    <w:rsid w:val="00B97D2D"/>
    <w:rsid w:val="00BA6377"/>
    <w:rsid w:val="00BB7FE3"/>
    <w:rsid w:val="00BC2567"/>
    <w:rsid w:val="00BC3F0C"/>
    <w:rsid w:val="00BD0165"/>
    <w:rsid w:val="00BD46B2"/>
    <w:rsid w:val="00BD7D2A"/>
    <w:rsid w:val="00BE3052"/>
    <w:rsid w:val="00BF2780"/>
    <w:rsid w:val="00C20626"/>
    <w:rsid w:val="00C329F5"/>
    <w:rsid w:val="00C36098"/>
    <w:rsid w:val="00C44465"/>
    <w:rsid w:val="00C45691"/>
    <w:rsid w:val="00C460AC"/>
    <w:rsid w:val="00C46CDF"/>
    <w:rsid w:val="00C47B51"/>
    <w:rsid w:val="00C53742"/>
    <w:rsid w:val="00C551D6"/>
    <w:rsid w:val="00C70FF2"/>
    <w:rsid w:val="00C779E5"/>
    <w:rsid w:val="00C8697E"/>
    <w:rsid w:val="00C93394"/>
    <w:rsid w:val="00C950DC"/>
    <w:rsid w:val="00CA67CD"/>
    <w:rsid w:val="00CC219D"/>
    <w:rsid w:val="00CC26D9"/>
    <w:rsid w:val="00CC5ADB"/>
    <w:rsid w:val="00CD5682"/>
    <w:rsid w:val="00CD62BD"/>
    <w:rsid w:val="00CE107A"/>
    <w:rsid w:val="00CF6B70"/>
    <w:rsid w:val="00D0178C"/>
    <w:rsid w:val="00D02AC6"/>
    <w:rsid w:val="00D06AB3"/>
    <w:rsid w:val="00D13D09"/>
    <w:rsid w:val="00D40F91"/>
    <w:rsid w:val="00D50659"/>
    <w:rsid w:val="00D60D99"/>
    <w:rsid w:val="00D610F0"/>
    <w:rsid w:val="00D65EB0"/>
    <w:rsid w:val="00D73D2E"/>
    <w:rsid w:val="00D778BF"/>
    <w:rsid w:val="00D82FE1"/>
    <w:rsid w:val="00D91F78"/>
    <w:rsid w:val="00D97ABD"/>
    <w:rsid w:val="00DC6F29"/>
    <w:rsid w:val="00DD0990"/>
    <w:rsid w:val="00DF128B"/>
    <w:rsid w:val="00E11D82"/>
    <w:rsid w:val="00E179F0"/>
    <w:rsid w:val="00E225B0"/>
    <w:rsid w:val="00E349DD"/>
    <w:rsid w:val="00E37343"/>
    <w:rsid w:val="00E53BD5"/>
    <w:rsid w:val="00E96BED"/>
    <w:rsid w:val="00EF2A4E"/>
    <w:rsid w:val="00EF652F"/>
    <w:rsid w:val="00F00AFB"/>
    <w:rsid w:val="00F11986"/>
    <w:rsid w:val="00F24288"/>
    <w:rsid w:val="00F37B02"/>
    <w:rsid w:val="00F4620B"/>
    <w:rsid w:val="00F46D0C"/>
    <w:rsid w:val="00F46DF3"/>
    <w:rsid w:val="00F64341"/>
    <w:rsid w:val="00F64568"/>
    <w:rsid w:val="00F67514"/>
    <w:rsid w:val="00F854CF"/>
    <w:rsid w:val="00FA6231"/>
    <w:rsid w:val="00FB1892"/>
    <w:rsid w:val="00FB3488"/>
    <w:rsid w:val="00FD006A"/>
    <w:rsid w:val="00FE1806"/>
    <w:rsid w:val="00FE549E"/>
    <w:rsid w:val="4E8E7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0AA27"/>
  <w15:docId w15:val="{530DF67C-8376-4E62-80CA-56840F345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8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6377"/>
    <w:pPr>
      <w:tabs>
        <w:tab w:val="center" w:pos="4680"/>
        <w:tab w:val="right" w:pos="9360"/>
      </w:tabs>
    </w:pPr>
  </w:style>
  <w:style w:type="character" w:customStyle="1" w:styleId="HeaderChar">
    <w:name w:val="Header Char"/>
    <w:basedOn w:val="DefaultParagraphFont"/>
    <w:link w:val="Header"/>
    <w:uiPriority w:val="99"/>
    <w:rsid w:val="00BA6377"/>
    <w:rPr>
      <w:rFonts w:ascii="Century Gothic" w:eastAsia="Century Gothic" w:hAnsi="Century Gothic" w:cs="Century Gothic"/>
    </w:rPr>
  </w:style>
  <w:style w:type="paragraph" w:styleId="Footer">
    <w:name w:val="footer"/>
    <w:basedOn w:val="Normal"/>
    <w:link w:val="FooterChar"/>
    <w:uiPriority w:val="99"/>
    <w:unhideWhenUsed/>
    <w:rsid w:val="00BA6377"/>
    <w:pPr>
      <w:tabs>
        <w:tab w:val="center" w:pos="4680"/>
        <w:tab w:val="right" w:pos="9360"/>
      </w:tabs>
    </w:pPr>
  </w:style>
  <w:style w:type="character" w:customStyle="1" w:styleId="FooterChar">
    <w:name w:val="Footer Char"/>
    <w:basedOn w:val="DefaultParagraphFont"/>
    <w:link w:val="Footer"/>
    <w:uiPriority w:val="99"/>
    <w:rsid w:val="00BA6377"/>
    <w:rPr>
      <w:rFonts w:ascii="Century Gothic" w:eastAsia="Century Gothic" w:hAnsi="Century Gothic" w:cs="Century Gothic"/>
    </w:rPr>
  </w:style>
  <w:style w:type="character" w:styleId="Hyperlink">
    <w:name w:val="Hyperlink"/>
    <w:basedOn w:val="DefaultParagraphFont"/>
    <w:uiPriority w:val="99"/>
    <w:unhideWhenUsed/>
    <w:rsid w:val="00BA6377"/>
    <w:rPr>
      <w:color w:val="0000FF" w:themeColor="hyperlink"/>
      <w:u w:val="single"/>
    </w:rPr>
  </w:style>
  <w:style w:type="character" w:styleId="UnresolvedMention">
    <w:name w:val="Unresolved Mention"/>
    <w:basedOn w:val="DefaultParagraphFont"/>
    <w:uiPriority w:val="99"/>
    <w:semiHidden/>
    <w:unhideWhenUsed/>
    <w:rsid w:val="00BA6377"/>
    <w:rPr>
      <w:color w:val="605E5C"/>
      <w:shd w:val="clear" w:color="auto" w:fill="E1DFDD"/>
    </w:rPr>
  </w:style>
  <w:style w:type="paragraph" w:styleId="Revision">
    <w:name w:val="Revision"/>
    <w:hidden/>
    <w:uiPriority w:val="99"/>
    <w:semiHidden/>
    <w:rsid w:val="002B149C"/>
    <w:pPr>
      <w:widowControl/>
      <w:autoSpaceDE/>
      <w:autoSpaceDN/>
    </w:pPr>
    <w:rPr>
      <w:rFonts w:ascii="Century Gothic" w:eastAsia="Century Gothic" w:hAnsi="Century Gothic" w:cs="Century Gothic"/>
    </w:rPr>
  </w:style>
  <w:style w:type="character" w:styleId="CommentReference">
    <w:name w:val="annotation reference"/>
    <w:basedOn w:val="DefaultParagraphFont"/>
    <w:uiPriority w:val="99"/>
    <w:semiHidden/>
    <w:unhideWhenUsed/>
    <w:rsid w:val="007B3626"/>
    <w:rPr>
      <w:sz w:val="16"/>
      <w:szCs w:val="16"/>
    </w:rPr>
  </w:style>
  <w:style w:type="paragraph" w:styleId="CommentText">
    <w:name w:val="annotation text"/>
    <w:basedOn w:val="Normal"/>
    <w:link w:val="CommentTextChar"/>
    <w:uiPriority w:val="99"/>
    <w:unhideWhenUsed/>
    <w:rsid w:val="007B3626"/>
    <w:rPr>
      <w:sz w:val="20"/>
      <w:szCs w:val="20"/>
    </w:rPr>
  </w:style>
  <w:style w:type="character" w:customStyle="1" w:styleId="CommentTextChar">
    <w:name w:val="Comment Text Char"/>
    <w:basedOn w:val="DefaultParagraphFont"/>
    <w:link w:val="CommentText"/>
    <w:uiPriority w:val="99"/>
    <w:rsid w:val="007B3626"/>
    <w:rPr>
      <w:rFonts w:ascii="Century Gothic" w:eastAsia="Century Gothic" w:hAnsi="Century Gothic" w:cs="Century Gothic"/>
      <w:sz w:val="20"/>
      <w:szCs w:val="20"/>
    </w:rPr>
  </w:style>
  <w:style w:type="paragraph" w:styleId="CommentSubject">
    <w:name w:val="annotation subject"/>
    <w:basedOn w:val="CommentText"/>
    <w:next w:val="CommentText"/>
    <w:link w:val="CommentSubjectChar"/>
    <w:uiPriority w:val="99"/>
    <w:semiHidden/>
    <w:unhideWhenUsed/>
    <w:rsid w:val="007B3626"/>
    <w:rPr>
      <w:b/>
      <w:bCs/>
    </w:rPr>
  </w:style>
  <w:style w:type="character" w:customStyle="1" w:styleId="CommentSubjectChar">
    <w:name w:val="Comment Subject Char"/>
    <w:basedOn w:val="CommentTextChar"/>
    <w:link w:val="CommentSubject"/>
    <w:uiPriority w:val="99"/>
    <w:semiHidden/>
    <w:rsid w:val="007B3626"/>
    <w:rPr>
      <w:rFonts w:ascii="Century Gothic" w:eastAsia="Century Gothic" w:hAnsi="Century Gothic" w:cs="Century Gothic"/>
      <w:b/>
      <w:bCs/>
      <w:sz w:val="20"/>
      <w:szCs w:val="20"/>
    </w:rPr>
  </w:style>
  <w:style w:type="table" w:styleId="TableGrid">
    <w:name w:val="Table Grid"/>
    <w:basedOn w:val="TableNormal"/>
    <w:uiPriority w:val="39"/>
    <w:rsid w:val="00582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0FD9"/>
    <w:rPr>
      <w:rFonts w:ascii="Times New Roman" w:hAnsi="Times New Roman" w:cs="Times New Roman"/>
      <w:sz w:val="24"/>
      <w:szCs w:val="24"/>
    </w:rPr>
  </w:style>
  <w:style w:type="character" w:customStyle="1" w:styleId="BodyTextChar">
    <w:name w:val="Body Text Char"/>
    <w:basedOn w:val="DefaultParagraphFont"/>
    <w:link w:val="BodyText"/>
    <w:uiPriority w:val="1"/>
    <w:rsid w:val="00423B69"/>
    <w:rPr>
      <w:rFonts w:ascii="Century Gothic" w:eastAsia="Century Gothic" w:hAnsi="Century Gothic" w:cs="Century Gothic"/>
    </w:rPr>
  </w:style>
  <w:style w:type="paragraph" w:styleId="FootnoteText">
    <w:name w:val="footnote text"/>
    <w:basedOn w:val="Normal"/>
    <w:link w:val="FootnoteTextChar"/>
    <w:uiPriority w:val="99"/>
    <w:semiHidden/>
    <w:unhideWhenUsed/>
    <w:rsid w:val="0002401E"/>
    <w:rPr>
      <w:sz w:val="20"/>
      <w:szCs w:val="20"/>
    </w:rPr>
  </w:style>
  <w:style w:type="character" w:customStyle="1" w:styleId="FootnoteTextChar">
    <w:name w:val="Footnote Text Char"/>
    <w:basedOn w:val="DefaultParagraphFont"/>
    <w:link w:val="FootnoteText"/>
    <w:uiPriority w:val="99"/>
    <w:semiHidden/>
    <w:rsid w:val="0002401E"/>
    <w:rPr>
      <w:rFonts w:ascii="Century Gothic" w:eastAsia="Century Gothic" w:hAnsi="Century Gothic" w:cs="Century Gothic"/>
      <w:sz w:val="20"/>
      <w:szCs w:val="20"/>
    </w:rPr>
  </w:style>
  <w:style w:type="character" w:styleId="FootnoteReference">
    <w:name w:val="footnote reference"/>
    <w:basedOn w:val="DefaultParagraphFont"/>
    <w:uiPriority w:val="99"/>
    <w:semiHidden/>
    <w:unhideWhenUsed/>
    <w:rsid w:val="0002401E"/>
    <w:rPr>
      <w:vertAlign w:val="superscript"/>
    </w:rPr>
  </w:style>
  <w:style w:type="paragraph" w:styleId="PlainText">
    <w:name w:val="Plain Text"/>
    <w:basedOn w:val="Normal"/>
    <w:link w:val="PlainTextChar"/>
    <w:uiPriority w:val="99"/>
    <w:unhideWhenUsed/>
    <w:rsid w:val="00FB1892"/>
    <w:pPr>
      <w:widowControl/>
      <w:autoSpaceDE/>
      <w:autoSpaceDN/>
      <w:spacing w:before="100" w:beforeAutospacing="1" w:after="100" w:afterAutospacing="1"/>
    </w:pPr>
    <w:rPr>
      <w:rFonts w:ascii="Times New Roman" w:eastAsiaTheme="minorHAnsi" w:hAnsi="Times New Roman" w:cs="Times New Roman"/>
      <w:sz w:val="24"/>
      <w:szCs w:val="24"/>
    </w:rPr>
  </w:style>
  <w:style w:type="character" w:customStyle="1" w:styleId="PlainTextChar">
    <w:name w:val="Plain Text Char"/>
    <w:basedOn w:val="DefaultParagraphFont"/>
    <w:link w:val="PlainText"/>
    <w:uiPriority w:val="99"/>
    <w:rsid w:val="00FB1892"/>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FB1892"/>
    <w:rPr>
      <w:color w:val="800080" w:themeColor="followedHyperlink"/>
      <w:u w:val="single"/>
    </w:rPr>
  </w:style>
  <w:style w:type="paragraph" w:styleId="NoSpacing">
    <w:name w:val="No Spacing"/>
    <w:uiPriority w:val="1"/>
    <w:qFormat/>
    <w:rsid w:val="003D5301"/>
    <w:pPr>
      <w:widowControl/>
      <w:autoSpaceDE/>
      <w:autoSpaceDN/>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59695">
      <w:bodyDiv w:val="1"/>
      <w:marLeft w:val="0"/>
      <w:marRight w:val="0"/>
      <w:marTop w:val="0"/>
      <w:marBottom w:val="0"/>
      <w:divBdr>
        <w:top w:val="none" w:sz="0" w:space="0" w:color="auto"/>
        <w:left w:val="none" w:sz="0" w:space="0" w:color="auto"/>
        <w:bottom w:val="none" w:sz="0" w:space="0" w:color="auto"/>
        <w:right w:val="none" w:sz="0" w:space="0" w:color="auto"/>
      </w:divBdr>
    </w:div>
    <w:div w:id="131753342">
      <w:bodyDiv w:val="1"/>
      <w:marLeft w:val="0"/>
      <w:marRight w:val="0"/>
      <w:marTop w:val="0"/>
      <w:marBottom w:val="0"/>
      <w:divBdr>
        <w:top w:val="none" w:sz="0" w:space="0" w:color="auto"/>
        <w:left w:val="none" w:sz="0" w:space="0" w:color="auto"/>
        <w:bottom w:val="none" w:sz="0" w:space="0" w:color="auto"/>
        <w:right w:val="none" w:sz="0" w:space="0" w:color="auto"/>
      </w:divBdr>
    </w:div>
    <w:div w:id="152718955">
      <w:bodyDiv w:val="1"/>
      <w:marLeft w:val="0"/>
      <w:marRight w:val="0"/>
      <w:marTop w:val="0"/>
      <w:marBottom w:val="0"/>
      <w:divBdr>
        <w:top w:val="none" w:sz="0" w:space="0" w:color="auto"/>
        <w:left w:val="none" w:sz="0" w:space="0" w:color="auto"/>
        <w:bottom w:val="none" w:sz="0" w:space="0" w:color="auto"/>
        <w:right w:val="none" w:sz="0" w:space="0" w:color="auto"/>
      </w:divBdr>
    </w:div>
    <w:div w:id="245303764">
      <w:bodyDiv w:val="1"/>
      <w:marLeft w:val="0"/>
      <w:marRight w:val="0"/>
      <w:marTop w:val="0"/>
      <w:marBottom w:val="0"/>
      <w:divBdr>
        <w:top w:val="none" w:sz="0" w:space="0" w:color="auto"/>
        <w:left w:val="none" w:sz="0" w:space="0" w:color="auto"/>
        <w:bottom w:val="none" w:sz="0" w:space="0" w:color="auto"/>
        <w:right w:val="none" w:sz="0" w:space="0" w:color="auto"/>
      </w:divBdr>
    </w:div>
    <w:div w:id="301347699">
      <w:bodyDiv w:val="1"/>
      <w:marLeft w:val="0"/>
      <w:marRight w:val="0"/>
      <w:marTop w:val="0"/>
      <w:marBottom w:val="0"/>
      <w:divBdr>
        <w:top w:val="none" w:sz="0" w:space="0" w:color="auto"/>
        <w:left w:val="none" w:sz="0" w:space="0" w:color="auto"/>
        <w:bottom w:val="none" w:sz="0" w:space="0" w:color="auto"/>
        <w:right w:val="none" w:sz="0" w:space="0" w:color="auto"/>
      </w:divBdr>
    </w:div>
    <w:div w:id="489442676">
      <w:bodyDiv w:val="1"/>
      <w:marLeft w:val="0"/>
      <w:marRight w:val="0"/>
      <w:marTop w:val="0"/>
      <w:marBottom w:val="0"/>
      <w:divBdr>
        <w:top w:val="none" w:sz="0" w:space="0" w:color="auto"/>
        <w:left w:val="none" w:sz="0" w:space="0" w:color="auto"/>
        <w:bottom w:val="none" w:sz="0" w:space="0" w:color="auto"/>
        <w:right w:val="none" w:sz="0" w:space="0" w:color="auto"/>
      </w:divBdr>
      <w:divsChild>
        <w:div w:id="275866024">
          <w:marLeft w:val="0"/>
          <w:marRight w:val="0"/>
          <w:marTop w:val="0"/>
          <w:marBottom w:val="0"/>
          <w:divBdr>
            <w:top w:val="none" w:sz="0" w:space="0" w:color="auto"/>
            <w:left w:val="none" w:sz="0" w:space="0" w:color="auto"/>
            <w:bottom w:val="none" w:sz="0" w:space="0" w:color="auto"/>
            <w:right w:val="none" w:sz="0" w:space="0" w:color="auto"/>
          </w:divBdr>
        </w:div>
        <w:div w:id="1303342552">
          <w:marLeft w:val="0"/>
          <w:marRight w:val="0"/>
          <w:marTop w:val="0"/>
          <w:marBottom w:val="0"/>
          <w:divBdr>
            <w:top w:val="none" w:sz="0" w:space="0" w:color="auto"/>
            <w:left w:val="none" w:sz="0" w:space="0" w:color="auto"/>
            <w:bottom w:val="none" w:sz="0" w:space="0" w:color="auto"/>
            <w:right w:val="none" w:sz="0" w:space="0" w:color="auto"/>
          </w:divBdr>
        </w:div>
      </w:divsChild>
    </w:div>
    <w:div w:id="490407648">
      <w:bodyDiv w:val="1"/>
      <w:marLeft w:val="0"/>
      <w:marRight w:val="0"/>
      <w:marTop w:val="0"/>
      <w:marBottom w:val="0"/>
      <w:divBdr>
        <w:top w:val="none" w:sz="0" w:space="0" w:color="auto"/>
        <w:left w:val="none" w:sz="0" w:space="0" w:color="auto"/>
        <w:bottom w:val="none" w:sz="0" w:space="0" w:color="auto"/>
        <w:right w:val="none" w:sz="0" w:space="0" w:color="auto"/>
      </w:divBdr>
    </w:div>
    <w:div w:id="515774291">
      <w:bodyDiv w:val="1"/>
      <w:marLeft w:val="0"/>
      <w:marRight w:val="0"/>
      <w:marTop w:val="0"/>
      <w:marBottom w:val="0"/>
      <w:divBdr>
        <w:top w:val="none" w:sz="0" w:space="0" w:color="auto"/>
        <w:left w:val="none" w:sz="0" w:space="0" w:color="auto"/>
        <w:bottom w:val="none" w:sz="0" w:space="0" w:color="auto"/>
        <w:right w:val="none" w:sz="0" w:space="0" w:color="auto"/>
      </w:divBdr>
    </w:div>
    <w:div w:id="773981969">
      <w:bodyDiv w:val="1"/>
      <w:marLeft w:val="0"/>
      <w:marRight w:val="0"/>
      <w:marTop w:val="0"/>
      <w:marBottom w:val="0"/>
      <w:divBdr>
        <w:top w:val="none" w:sz="0" w:space="0" w:color="auto"/>
        <w:left w:val="none" w:sz="0" w:space="0" w:color="auto"/>
        <w:bottom w:val="none" w:sz="0" w:space="0" w:color="auto"/>
        <w:right w:val="none" w:sz="0" w:space="0" w:color="auto"/>
      </w:divBdr>
    </w:div>
    <w:div w:id="825127949">
      <w:bodyDiv w:val="1"/>
      <w:marLeft w:val="0"/>
      <w:marRight w:val="0"/>
      <w:marTop w:val="0"/>
      <w:marBottom w:val="0"/>
      <w:divBdr>
        <w:top w:val="none" w:sz="0" w:space="0" w:color="auto"/>
        <w:left w:val="none" w:sz="0" w:space="0" w:color="auto"/>
        <w:bottom w:val="none" w:sz="0" w:space="0" w:color="auto"/>
        <w:right w:val="none" w:sz="0" w:space="0" w:color="auto"/>
      </w:divBdr>
    </w:div>
    <w:div w:id="836115462">
      <w:bodyDiv w:val="1"/>
      <w:marLeft w:val="0"/>
      <w:marRight w:val="0"/>
      <w:marTop w:val="0"/>
      <w:marBottom w:val="0"/>
      <w:divBdr>
        <w:top w:val="none" w:sz="0" w:space="0" w:color="auto"/>
        <w:left w:val="none" w:sz="0" w:space="0" w:color="auto"/>
        <w:bottom w:val="none" w:sz="0" w:space="0" w:color="auto"/>
        <w:right w:val="none" w:sz="0" w:space="0" w:color="auto"/>
      </w:divBdr>
    </w:div>
    <w:div w:id="855852063">
      <w:bodyDiv w:val="1"/>
      <w:marLeft w:val="0"/>
      <w:marRight w:val="0"/>
      <w:marTop w:val="0"/>
      <w:marBottom w:val="0"/>
      <w:divBdr>
        <w:top w:val="none" w:sz="0" w:space="0" w:color="auto"/>
        <w:left w:val="none" w:sz="0" w:space="0" w:color="auto"/>
        <w:bottom w:val="none" w:sz="0" w:space="0" w:color="auto"/>
        <w:right w:val="none" w:sz="0" w:space="0" w:color="auto"/>
      </w:divBdr>
    </w:div>
    <w:div w:id="878393909">
      <w:bodyDiv w:val="1"/>
      <w:marLeft w:val="0"/>
      <w:marRight w:val="0"/>
      <w:marTop w:val="0"/>
      <w:marBottom w:val="0"/>
      <w:divBdr>
        <w:top w:val="none" w:sz="0" w:space="0" w:color="auto"/>
        <w:left w:val="none" w:sz="0" w:space="0" w:color="auto"/>
        <w:bottom w:val="none" w:sz="0" w:space="0" w:color="auto"/>
        <w:right w:val="none" w:sz="0" w:space="0" w:color="auto"/>
      </w:divBdr>
    </w:div>
    <w:div w:id="939682454">
      <w:bodyDiv w:val="1"/>
      <w:marLeft w:val="0"/>
      <w:marRight w:val="0"/>
      <w:marTop w:val="0"/>
      <w:marBottom w:val="0"/>
      <w:divBdr>
        <w:top w:val="none" w:sz="0" w:space="0" w:color="auto"/>
        <w:left w:val="none" w:sz="0" w:space="0" w:color="auto"/>
        <w:bottom w:val="none" w:sz="0" w:space="0" w:color="auto"/>
        <w:right w:val="none" w:sz="0" w:space="0" w:color="auto"/>
      </w:divBdr>
    </w:div>
    <w:div w:id="1150709677">
      <w:bodyDiv w:val="1"/>
      <w:marLeft w:val="0"/>
      <w:marRight w:val="0"/>
      <w:marTop w:val="0"/>
      <w:marBottom w:val="0"/>
      <w:divBdr>
        <w:top w:val="none" w:sz="0" w:space="0" w:color="auto"/>
        <w:left w:val="none" w:sz="0" w:space="0" w:color="auto"/>
        <w:bottom w:val="none" w:sz="0" w:space="0" w:color="auto"/>
        <w:right w:val="none" w:sz="0" w:space="0" w:color="auto"/>
      </w:divBdr>
    </w:div>
    <w:div w:id="1178806512">
      <w:bodyDiv w:val="1"/>
      <w:marLeft w:val="0"/>
      <w:marRight w:val="0"/>
      <w:marTop w:val="0"/>
      <w:marBottom w:val="0"/>
      <w:divBdr>
        <w:top w:val="none" w:sz="0" w:space="0" w:color="auto"/>
        <w:left w:val="none" w:sz="0" w:space="0" w:color="auto"/>
        <w:bottom w:val="none" w:sz="0" w:space="0" w:color="auto"/>
        <w:right w:val="none" w:sz="0" w:space="0" w:color="auto"/>
      </w:divBdr>
    </w:div>
    <w:div w:id="1213034860">
      <w:bodyDiv w:val="1"/>
      <w:marLeft w:val="0"/>
      <w:marRight w:val="0"/>
      <w:marTop w:val="0"/>
      <w:marBottom w:val="0"/>
      <w:divBdr>
        <w:top w:val="none" w:sz="0" w:space="0" w:color="auto"/>
        <w:left w:val="none" w:sz="0" w:space="0" w:color="auto"/>
        <w:bottom w:val="none" w:sz="0" w:space="0" w:color="auto"/>
        <w:right w:val="none" w:sz="0" w:space="0" w:color="auto"/>
      </w:divBdr>
    </w:div>
    <w:div w:id="1218396026">
      <w:bodyDiv w:val="1"/>
      <w:marLeft w:val="0"/>
      <w:marRight w:val="0"/>
      <w:marTop w:val="0"/>
      <w:marBottom w:val="0"/>
      <w:divBdr>
        <w:top w:val="none" w:sz="0" w:space="0" w:color="auto"/>
        <w:left w:val="none" w:sz="0" w:space="0" w:color="auto"/>
        <w:bottom w:val="none" w:sz="0" w:space="0" w:color="auto"/>
        <w:right w:val="none" w:sz="0" w:space="0" w:color="auto"/>
      </w:divBdr>
    </w:div>
    <w:div w:id="1226720507">
      <w:bodyDiv w:val="1"/>
      <w:marLeft w:val="0"/>
      <w:marRight w:val="0"/>
      <w:marTop w:val="0"/>
      <w:marBottom w:val="0"/>
      <w:divBdr>
        <w:top w:val="none" w:sz="0" w:space="0" w:color="auto"/>
        <w:left w:val="none" w:sz="0" w:space="0" w:color="auto"/>
        <w:bottom w:val="none" w:sz="0" w:space="0" w:color="auto"/>
        <w:right w:val="none" w:sz="0" w:space="0" w:color="auto"/>
      </w:divBdr>
    </w:div>
    <w:div w:id="1233927242">
      <w:bodyDiv w:val="1"/>
      <w:marLeft w:val="0"/>
      <w:marRight w:val="0"/>
      <w:marTop w:val="0"/>
      <w:marBottom w:val="0"/>
      <w:divBdr>
        <w:top w:val="none" w:sz="0" w:space="0" w:color="auto"/>
        <w:left w:val="none" w:sz="0" w:space="0" w:color="auto"/>
        <w:bottom w:val="none" w:sz="0" w:space="0" w:color="auto"/>
        <w:right w:val="none" w:sz="0" w:space="0" w:color="auto"/>
      </w:divBdr>
    </w:div>
    <w:div w:id="1448819181">
      <w:bodyDiv w:val="1"/>
      <w:marLeft w:val="0"/>
      <w:marRight w:val="0"/>
      <w:marTop w:val="0"/>
      <w:marBottom w:val="0"/>
      <w:divBdr>
        <w:top w:val="none" w:sz="0" w:space="0" w:color="auto"/>
        <w:left w:val="none" w:sz="0" w:space="0" w:color="auto"/>
        <w:bottom w:val="none" w:sz="0" w:space="0" w:color="auto"/>
        <w:right w:val="none" w:sz="0" w:space="0" w:color="auto"/>
      </w:divBdr>
    </w:div>
    <w:div w:id="1455980476">
      <w:bodyDiv w:val="1"/>
      <w:marLeft w:val="0"/>
      <w:marRight w:val="0"/>
      <w:marTop w:val="0"/>
      <w:marBottom w:val="0"/>
      <w:divBdr>
        <w:top w:val="none" w:sz="0" w:space="0" w:color="auto"/>
        <w:left w:val="none" w:sz="0" w:space="0" w:color="auto"/>
        <w:bottom w:val="none" w:sz="0" w:space="0" w:color="auto"/>
        <w:right w:val="none" w:sz="0" w:space="0" w:color="auto"/>
      </w:divBdr>
    </w:div>
    <w:div w:id="1459491398">
      <w:bodyDiv w:val="1"/>
      <w:marLeft w:val="0"/>
      <w:marRight w:val="0"/>
      <w:marTop w:val="0"/>
      <w:marBottom w:val="0"/>
      <w:divBdr>
        <w:top w:val="none" w:sz="0" w:space="0" w:color="auto"/>
        <w:left w:val="none" w:sz="0" w:space="0" w:color="auto"/>
        <w:bottom w:val="none" w:sz="0" w:space="0" w:color="auto"/>
        <w:right w:val="none" w:sz="0" w:space="0" w:color="auto"/>
      </w:divBdr>
    </w:div>
    <w:div w:id="1555578078">
      <w:bodyDiv w:val="1"/>
      <w:marLeft w:val="0"/>
      <w:marRight w:val="0"/>
      <w:marTop w:val="0"/>
      <w:marBottom w:val="0"/>
      <w:divBdr>
        <w:top w:val="none" w:sz="0" w:space="0" w:color="auto"/>
        <w:left w:val="none" w:sz="0" w:space="0" w:color="auto"/>
        <w:bottom w:val="none" w:sz="0" w:space="0" w:color="auto"/>
        <w:right w:val="none" w:sz="0" w:space="0" w:color="auto"/>
      </w:divBdr>
    </w:div>
    <w:div w:id="1729306344">
      <w:bodyDiv w:val="1"/>
      <w:marLeft w:val="0"/>
      <w:marRight w:val="0"/>
      <w:marTop w:val="0"/>
      <w:marBottom w:val="0"/>
      <w:divBdr>
        <w:top w:val="none" w:sz="0" w:space="0" w:color="auto"/>
        <w:left w:val="none" w:sz="0" w:space="0" w:color="auto"/>
        <w:bottom w:val="none" w:sz="0" w:space="0" w:color="auto"/>
        <w:right w:val="none" w:sz="0" w:space="0" w:color="auto"/>
      </w:divBdr>
    </w:div>
    <w:div w:id="1757095352">
      <w:bodyDiv w:val="1"/>
      <w:marLeft w:val="0"/>
      <w:marRight w:val="0"/>
      <w:marTop w:val="0"/>
      <w:marBottom w:val="0"/>
      <w:divBdr>
        <w:top w:val="none" w:sz="0" w:space="0" w:color="auto"/>
        <w:left w:val="none" w:sz="0" w:space="0" w:color="auto"/>
        <w:bottom w:val="none" w:sz="0" w:space="0" w:color="auto"/>
        <w:right w:val="none" w:sz="0" w:space="0" w:color="auto"/>
      </w:divBdr>
    </w:div>
    <w:div w:id="1948275545">
      <w:bodyDiv w:val="1"/>
      <w:marLeft w:val="0"/>
      <w:marRight w:val="0"/>
      <w:marTop w:val="0"/>
      <w:marBottom w:val="0"/>
      <w:divBdr>
        <w:top w:val="none" w:sz="0" w:space="0" w:color="auto"/>
        <w:left w:val="none" w:sz="0" w:space="0" w:color="auto"/>
        <w:bottom w:val="none" w:sz="0" w:space="0" w:color="auto"/>
        <w:right w:val="none" w:sz="0" w:space="0" w:color="auto"/>
      </w:divBdr>
    </w:div>
    <w:div w:id="1960136673">
      <w:bodyDiv w:val="1"/>
      <w:marLeft w:val="0"/>
      <w:marRight w:val="0"/>
      <w:marTop w:val="0"/>
      <w:marBottom w:val="0"/>
      <w:divBdr>
        <w:top w:val="none" w:sz="0" w:space="0" w:color="auto"/>
        <w:left w:val="none" w:sz="0" w:space="0" w:color="auto"/>
        <w:bottom w:val="none" w:sz="0" w:space="0" w:color="auto"/>
        <w:right w:val="none" w:sz="0" w:space="0" w:color="auto"/>
      </w:divBdr>
    </w:div>
    <w:div w:id="1965235550">
      <w:bodyDiv w:val="1"/>
      <w:marLeft w:val="0"/>
      <w:marRight w:val="0"/>
      <w:marTop w:val="0"/>
      <w:marBottom w:val="0"/>
      <w:divBdr>
        <w:top w:val="none" w:sz="0" w:space="0" w:color="auto"/>
        <w:left w:val="none" w:sz="0" w:space="0" w:color="auto"/>
        <w:bottom w:val="none" w:sz="0" w:space="0" w:color="auto"/>
        <w:right w:val="none" w:sz="0" w:space="0" w:color="auto"/>
      </w:divBdr>
    </w:div>
    <w:div w:id="2037122368">
      <w:bodyDiv w:val="1"/>
      <w:marLeft w:val="0"/>
      <w:marRight w:val="0"/>
      <w:marTop w:val="0"/>
      <w:marBottom w:val="0"/>
      <w:divBdr>
        <w:top w:val="none" w:sz="0" w:space="0" w:color="auto"/>
        <w:left w:val="none" w:sz="0" w:space="0" w:color="auto"/>
        <w:bottom w:val="none" w:sz="0" w:space="0" w:color="auto"/>
        <w:right w:val="none" w:sz="0" w:space="0" w:color="auto"/>
      </w:divBdr>
    </w:div>
    <w:div w:id="2080591095">
      <w:bodyDiv w:val="1"/>
      <w:marLeft w:val="0"/>
      <w:marRight w:val="0"/>
      <w:marTop w:val="0"/>
      <w:marBottom w:val="0"/>
      <w:divBdr>
        <w:top w:val="none" w:sz="0" w:space="0" w:color="auto"/>
        <w:left w:val="none" w:sz="0" w:space="0" w:color="auto"/>
        <w:bottom w:val="none" w:sz="0" w:space="0" w:color="auto"/>
        <w:right w:val="none" w:sz="0" w:space="0" w:color="auto"/>
      </w:divBdr>
      <w:divsChild>
        <w:div w:id="1541087387">
          <w:marLeft w:val="0"/>
          <w:marRight w:val="0"/>
          <w:marTop w:val="0"/>
          <w:marBottom w:val="0"/>
          <w:divBdr>
            <w:top w:val="none" w:sz="0" w:space="0" w:color="auto"/>
            <w:left w:val="none" w:sz="0" w:space="0" w:color="auto"/>
            <w:bottom w:val="none" w:sz="0" w:space="0" w:color="auto"/>
            <w:right w:val="none" w:sz="0" w:space="0" w:color="auto"/>
          </w:divBdr>
        </w:div>
        <w:div w:id="1891961803">
          <w:marLeft w:val="0"/>
          <w:marRight w:val="0"/>
          <w:marTop w:val="0"/>
          <w:marBottom w:val="0"/>
          <w:divBdr>
            <w:top w:val="none" w:sz="0" w:space="0" w:color="auto"/>
            <w:left w:val="none" w:sz="0" w:space="0" w:color="auto"/>
            <w:bottom w:val="none" w:sz="0" w:space="0" w:color="auto"/>
            <w:right w:val="none" w:sz="0" w:space="0" w:color="auto"/>
          </w:divBdr>
        </w:div>
      </w:divsChild>
    </w:div>
    <w:div w:id="2081978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6147E-0C41-48F1-82BE-5CFC33D36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682</Words>
  <Characters>3772</Characters>
  <Application>Microsoft Office Word</Application>
  <DocSecurity>0</DocSecurity>
  <Lines>99</Lines>
  <Paragraphs>29</Paragraphs>
  <ScaleCrop>false</ScaleCrop>
  <HeadingPairs>
    <vt:vector size="2" baseType="variant">
      <vt:variant>
        <vt:lpstr>Title</vt:lpstr>
      </vt:variant>
      <vt:variant>
        <vt:i4>1</vt:i4>
      </vt:variant>
    </vt:vector>
  </HeadingPairs>
  <TitlesOfParts>
    <vt:vector size="1" baseType="lpstr">
      <vt:lpstr>Microsoft Word - AB 2421 (Low) Senate Approps - Coalition - Oppose</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AB 2421 (Low) Senate Approps - Coalition - Oppose</dc:title>
  <dc:subject/>
  <dc:creator>Johnnie Pina</dc:creator>
  <cp:keywords/>
  <dc:description/>
  <cp:lastModifiedBy>Julissa Ceja Cardenas</cp:lastModifiedBy>
  <cp:revision>7</cp:revision>
  <cp:lastPrinted>2026-06-17T18:48:00Z</cp:lastPrinted>
  <dcterms:created xsi:type="dcterms:W3CDTF">2026-09-01T23:06:00Z</dcterms:created>
  <dcterms:modified xsi:type="dcterms:W3CDTF">2026-09-02T16:19:00Z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2024-07-22T00:00:00Z</vt:filetime>
  </property>
  <property fmtid="{D5CDD505-2E9C-101B-9397-08002B2CF9AE}" pid="3" name="LastSaved">
    <vt:filetime>2025-03-06T00:00:00Z</vt:filetime>
  </property>
  <property fmtid="{D5CDD505-2E9C-101B-9397-08002B2CF9AE}" pid="4" name="Producer">
    <vt:lpwstr>Microsoft: Print To PDF</vt:lpwstr>
  </property>
</Properties>
</file>